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F1" w:rsidRPr="00794AF5" w:rsidRDefault="000F13F1" w:rsidP="000F13F1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</w:t>
      </w:r>
      <w:r w:rsidR="00950776">
        <w:rPr>
          <w:rFonts w:ascii="Arial" w:hAnsi="Arial"/>
          <w:i/>
          <w:sz w:val="18"/>
          <w:szCs w:val="18"/>
        </w:rPr>
        <w:t>-2</w:t>
      </w:r>
      <w:r w:rsidRPr="00794AF5">
        <w:rPr>
          <w:rFonts w:ascii="Arial" w:hAnsi="Arial"/>
          <w:i/>
          <w:sz w:val="18"/>
          <w:szCs w:val="18"/>
        </w:rPr>
        <w:t xml:space="preserve"> – paramenty techniczno-użytkowe</w:t>
      </w:r>
    </w:p>
    <w:p w:rsidR="00770F47" w:rsidRDefault="00770F47" w:rsidP="00770F47">
      <w:pPr>
        <w:spacing w:line="100" w:lineRule="atLeast"/>
        <w:rPr>
          <w:rFonts w:ascii="Arial" w:hAnsi="Arial"/>
          <w:sz w:val="24"/>
        </w:rPr>
      </w:pP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F0314A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Część 2</w:t>
      </w:r>
      <w:r w:rsidR="00950776">
        <w:rPr>
          <w:rFonts w:ascii="Arial" w:hAnsi="Arial"/>
          <w:b/>
          <w:sz w:val="24"/>
        </w:rPr>
        <w:t xml:space="preserve"> zamówienia</w:t>
      </w:r>
    </w:p>
    <w:p w:rsidR="00770F47" w:rsidRDefault="00770F47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017426" w:rsidRPr="00017426" w:rsidRDefault="00017426" w:rsidP="00770F47">
      <w:pPr>
        <w:spacing w:line="100" w:lineRule="atLeast"/>
        <w:jc w:val="both"/>
        <w:rPr>
          <w:rFonts w:ascii="Arial" w:hAnsi="Arial" w:cs="Calibri"/>
          <w:b/>
          <w:bCs/>
          <w:sz w:val="24"/>
          <w:szCs w:val="24"/>
        </w:rPr>
      </w:pPr>
      <w:r w:rsidRPr="00017426">
        <w:rPr>
          <w:rFonts w:ascii="Arial" w:hAnsi="Arial" w:cs="Calibri"/>
          <w:b/>
          <w:bCs/>
          <w:sz w:val="24"/>
          <w:szCs w:val="24"/>
        </w:rPr>
        <w:t xml:space="preserve">Pozycja 1. </w:t>
      </w:r>
    </w:p>
    <w:p w:rsidR="00770F47" w:rsidRPr="00052F42" w:rsidRDefault="00950776" w:rsidP="00770F47">
      <w:pPr>
        <w:spacing w:line="100" w:lineRule="atLeast"/>
        <w:jc w:val="both"/>
        <w:rPr>
          <w:rFonts w:ascii="Arial" w:hAnsi="Arial" w:cs="Calibri"/>
          <w:sz w:val="24"/>
          <w:szCs w:val="24"/>
          <w:u w:val="single"/>
        </w:rPr>
      </w:pPr>
      <w:r w:rsidRPr="00052F42">
        <w:rPr>
          <w:rFonts w:ascii="Arial" w:hAnsi="Arial" w:cs="Calibri"/>
          <w:b/>
          <w:bCs/>
          <w:sz w:val="24"/>
          <w:szCs w:val="24"/>
          <w:u w:val="single"/>
        </w:rPr>
        <w:t xml:space="preserve">Pasteryzator mleka kobiecego </w:t>
      </w:r>
      <w:r w:rsidR="00CC26A3" w:rsidRPr="00052F42">
        <w:rPr>
          <w:rFonts w:ascii="Arial" w:hAnsi="Arial" w:cs="Calibri"/>
          <w:b/>
          <w:bCs/>
          <w:sz w:val="24"/>
          <w:szCs w:val="24"/>
          <w:u w:val="single"/>
        </w:rPr>
        <w:t xml:space="preserve">- </w:t>
      </w:r>
      <w:r w:rsidR="00770F47" w:rsidRPr="00052F42">
        <w:rPr>
          <w:rFonts w:ascii="Arial" w:hAnsi="Arial" w:cs="Calibri"/>
          <w:b/>
          <w:bCs/>
          <w:sz w:val="24"/>
          <w:szCs w:val="24"/>
          <w:u w:val="single"/>
        </w:rPr>
        <w:t>1 szt.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950776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950776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Pojemność min. 18 l mleka na jeden cykl pasteryzacji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Umożliwia przeprowadzenie automatyczne cyklu pasteryzacji mleka kobiecego w temperaturze 62.5º</w:t>
            </w:r>
            <w:r w:rsidR="00EB04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B04F7">
              <w:rPr>
                <w:rFonts w:ascii="Arial" w:hAnsi="Arial" w:cs="Arial"/>
                <w:sz w:val="20"/>
                <w:szCs w:val="20"/>
              </w:rPr>
              <w:t xml:space="preserve">C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Możliwość pasteryzacji co najmniej 190 butelek o pojemności 50 ml lub co najmniej 70 butelek o pojemności od 130 ml do 250 ml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Rejestracja temperatury przez cały cykl pasteryzacji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Program rozmrażania mleka / podgrzewania mleka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462063">
        <w:trPr>
          <w:cantSplit/>
          <w:trHeight w:val="458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Program czyszczenia komory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Cyrkulacja w komorze wody w celu zapewnienia jak najlepszej jednorodności temperatury mleka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Regulowane poziomy wody umożliwiające pełne lub częściowe zanurzenie butelek.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W pełni automatyczne działanie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Sterowanie za pomocą dotykowego wyświetlacza, wyświetlającego instrukcje krok po kroku.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Alarm optyczny i dźwiękowy nieprawidłowej pracy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Szybkie schładzanie od 62.5 do 25 st. C w czasie do </w:t>
            </w:r>
            <w:r w:rsidR="00804A63" w:rsidRPr="00EB04F7">
              <w:rPr>
                <w:rFonts w:ascii="Arial" w:hAnsi="Arial" w:cs="Arial"/>
                <w:sz w:val="20"/>
                <w:szCs w:val="20"/>
              </w:rPr>
              <w:t xml:space="preserve">mx. </w:t>
            </w:r>
            <w:r w:rsidRPr="00EB04F7">
              <w:rPr>
                <w:rFonts w:ascii="Arial" w:hAnsi="Arial" w:cs="Arial"/>
                <w:sz w:val="20"/>
                <w:szCs w:val="20"/>
              </w:rPr>
              <w:t xml:space="preserve">10 minut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Maksymalne zużycie wody na cykl 170 litrów.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782C74" w:rsidRDefault="00950776" w:rsidP="00782C74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2C74">
              <w:rPr>
                <w:rFonts w:ascii="Arial" w:hAnsi="Arial" w:cs="Arial"/>
                <w:sz w:val="20"/>
                <w:szCs w:val="20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Wizualny rejestrator usterek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Default="00950776" w:rsidP="00782C74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782C74">
              <w:rPr>
                <w:rFonts w:ascii="Arial" w:hAnsi="Arial" w:cs="Arial"/>
                <w:sz w:val="20"/>
                <w:szCs w:val="20"/>
              </w:rPr>
              <w:t>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Maksymalne wymiary urządzenia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Default="00EB04F7" w:rsidP="00950776">
            <w:pPr>
              <w:pStyle w:val="Default"/>
              <w:rPr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1200 x 710 x 965 mm (Szer. x Gł. x Wys.)</w:t>
            </w:r>
            <w:r w:rsidR="00950776">
              <w:rPr>
                <w:sz w:val="20"/>
                <w:szCs w:val="20"/>
              </w:rPr>
              <w:t xml:space="preserve">, podać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Minimalne wymiary komory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Default="00EB04F7" w:rsidP="00950776">
            <w:pPr>
              <w:pStyle w:val="Default"/>
              <w:rPr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400 x 820 x250 mm +/- 20 mm</w:t>
            </w:r>
            <w:r w:rsidR="00950776">
              <w:rPr>
                <w:sz w:val="20"/>
                <w:szCs w:val="20"/>
              </w:rPr>
              <w:t>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462063">
        <w:trPr>
          <w:cantSplit/>
          <w:trHeight w:val="358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Wykonanie ze stali nierdzewnej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462063">
        <w:trPr>
          <w:cantSplit/>
          <w:trHeight w:val="452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Zasilanie 230V, 50 Hz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Wyposażenie: </w:t>
            </w:r>
          </w:p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- koszyki na butelki – 4 sztuki, </w:t>
            </w:r>
          </w:p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- butelka testowa, </w:t>
            </w:r>
          </w:p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 xml:space="preserve">- sonda zapasowa do pomiaru temperatury mleka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Przesyłanie danych cykli pasteryzacji przez USB do komputera.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B63C3D" w:rsidRDefault="00950776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950776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Spełniający wszystkie światowe wytyczne dotyczące Banków Mleka.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EB04F7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4F7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950776" w:rsidRPr="00EB04F7" w:rsidRDefault="00950776" w:rsidP="00426974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rPr>
                <w:rFonts w:ascii="Arial" w:hAnsi="Arial" w:cs="Arial"/>
                <w:b/>
              </w:rPr>
            </w:pPr>
          </w:p>
          <w:p w:rsidR="00950776" w:rsidRPr="00EB04F7" w:rsidRDefault="00950776" w:rsidP="00426974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EB04F7">
              <w:rPr>
                <w:rFonts w:ascii="Arial" w:hAnsi="Arial" w:cs="Arial"/>
                <w:b/>
              </w:rPr>
              <w:t xml:space="preserve">WYMAGANIA UZUPEŁNIAJĄCE </w:t>
            </w:r>
          </w:p>
          <w:p w:rsidR="00950776" w:rsidRPr="00EB04F7" w:rsidRDefault="00950776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5F20FC" w:rsidRDefault="00950776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EB04F7" w:rsidRDefault="00950776" w:rsidP="000251C2">
            <w:pPr>
              <w:rPr>
                <w:rFonts w:ascii="Arial" w:hAnsi="Arial" w:cs="Arial"/>
              </w:rPr>
            </w:pPr>
            <w:r w:rsidRPr="00EB04F7">
              <w:rPr>
                <w:rFonts w:ascii="Arial" w:hAnsi="Arial" w:cs="Arial"/>
              </w:rPr>
              <w:t>Wykonawca dostarcza po wykonaniu instalacji sprzętu</w:t>
            </w:r>
          </w:p>
          <w:p w:rsidR="00950776" w:rsidRPr="00EB04F7" w:rsidRDefault="00950776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B04F7">
              <w:rPr>
                <w:rFonts w:ascii="Arial" w:hAnsi="Arial" w:cs="Arial"/>
              </w:rPr>
              <w:t>karty gwarancyjne w języku polskim,</w:t>
            </w:r>
          </w:p>
          <w:p w:rsidR="00950776" w:rsidRPr="00EB04F7" w:rsidRDefault="00950776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B04F7">
              <w:rPr>
                <w:rFonts w:ascii="Arial" w:hAnsi="Arial" w:cs="Arial"/>
              </w:rPr>
              <w:t>instrukcje  użytkowania w języku polskim,</w:t>
            </w:r>
          </w:p>
          <w:p w:rsidR="00950776" w:rsidRPr="00EB04F7" w:rsidRDefault="00950776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B04F7">
              <w:rPr>
                <w:rFonts w:ascii="Arial" w:hAnsi="Arial" w:cs="Arial"/>
              </w:rPr>
              <w:t xml:space="preserve">wykaz autoryzowanych  serwisów, </w:t>
            </w:r>
          </w:p>
          <w:p w:rsidR="00950776" w:rsidRPr="00EB04F7" w:rsidRDefault="00950776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B04F7">
              <w:rPr>
                <w:rFonts w:ascii="Arial" w:hAnsi="Arial" w:cs="Arial"/>
              </w:rPr>
              <w:t>paszporty techniczne urządzenia</w:t>
            </w:r>
          </w:p>
          <w:p w:rsidR="00804A63" w:rsidRPr="00EB04F7" w:rsidRDefault="00804A63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EB04F7"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CA43FF" w:rsidRDefault="00950776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5F20FC" w:rsidRDefault="00950776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804A63" w:rsidRDefault="00950776" w:rsidP="00804A63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 w:rsidR="00804A63"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 w:rsidR="00804A63"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 w:rsidR="00804A63"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CA43FF" w:rsidRDefault="00950776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5F20FC" w:rsidRDefault="00950776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CA43FF" w:rsidRDefault="00950776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Default="00950776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950776" w:rsidRPr="00CA43FF" w:rsidRDefault="00950776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5F20FC" w:rsidRDefault="00950776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950776" w:rsidRPr="00CA43FF" w:rsidRDefault="00950776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950776" w:rsidRPr="00B80C86" w:rsidRDefault="00950776" w:rsidP="00B80C86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kontakt telefoniczny lub połączenie zdalne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Default="00950776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950776" w:rsidRPr="00CA43FF" w:rsidRDefault="00950776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CA43FF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5F20FC" w:rsidRDefault="00950776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CA43FF" w:rsidRDefault="00950776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Default="00950776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950776" w:rsidRPr="00CA43FF" w:rsidRDefault="00950776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CA43FF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B04F7" w:rsidRDefault="00EB04F7" w:rsidP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Punkt.</w:t>
            </w:r>
          </w:p>
          <w:p w:rsidR="00950776" w:rsidRPr="00CA43FF" w:rsidRDefault="00EB04F7" w:rsidP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od 0 do 40</w:t>
            </w:r>
          </w:p>
        </w:tc>
      </w:tr>
      <w:tr w:rsidR="00950776" w:rsidRPr="00CA43FF" w:rsidTr="00950776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387D2D" w:rsidRDefault="00950776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387D2D" w:rsidRDefault="00950776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50776" w:rsidRPr="00387D2D" w:rsidRDefault="00950776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950776" w:rsidRPr="00387D2D" w:rsidRDefault="00EB04F7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5</w:t>
            </w:r>
            <w:r w:rsidR="00950776"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950776" w:rsidRPr="00387D2D" w:rsidRDefault="00950776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50776" w:rsidRPr="00387D2D" w:rsidRDefault="0095077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770F47" w:rsidRDefault="00770F47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462063" w:rsidRDefault="00462063" w:rsidP="00770F47">
      <w:pPr>
        <w:widowControl w:val="0"/>
        <w:spacing w:line="100" w:lineRule="atLeast"/>
        <w:rPr>
          <w:rFonts w:ascii="Arial" w:hAnsi="Arial"/>
          <w:b/>
          <w:sz w:val="24"/>
          <w:szCs w:val="24"/>
        </w:rPr>
      </w:pPr>
    </w:p>
    <w:p w:rsidR="00017426" w:rsidRDefault="00017426" w:rsidP="00770F47">
      <w:pPr>
        <w:widowControl w:val="0"/>
        <w:spacing w:line="100" w:lineRule="atLeast"/>
        <w:rPr>
          <w:rFonts w:ascii="Arial" w:hAnsi="Arial"/>
          <w:b/>
          <w:sz w:val="24"/>
          <w:szCs w:val="24"/>
        </w:rPr>
      </w:pPr>
      <w:r w:rsidRPr="00017426">
        <w:rPr>
          <w:rFonts w:ascii="Arial" w:hAnsi="Arial"/>
          <w:b/>
          <w:sz w:val="24"/>
          <w:szCs w:val="24"/>
        </w:rPr>
        <w:lastRenderedPageBreak/>
        <w:t xml:space="preserve">Pozycja 2. </w:t>
      </w:r>
    </w:p>
    <w:p w:rsidR="00017426" w:rsidRPr="00052F42" w:rsidRDefault="00017426" w:rsidP="00770F47">
      <w:pPr>
        <w:widowControl w:val="0"/>
        <w:spacing w:line="100" w:lineRule="atLeast"/>
        <w:rPr>
          <w:rFonts w:ascii="Arial" w:hAnsi="Arial"/>
          <w:b/>
          <w:sz w:val="24"/>
          <w:szCs w:val="24"/>
          <w:u w:val="single"/>
        </w:rPr>
      </w:pPr>
      <w:r w:rsidRPr="00052F42">
        <w:rPr>
          <w:rFonts w:ascii="Arial" w:hAnsi="Arial"/>
          <w:b/>
          <w:sz w:val="24"/>
          <w:szCs w:val="24"/>
          <w:u w:val="single"/>
        </w:rPr>
        <w:t>System do znakowania próbek z programem komputerowym</w:t>
      </w:r>
    </w:p>
    <w:p w:rsidR="00017426" w:rsidRDefault="00017426" w:rsidP="00017426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>
        <w:rPr>
          <w:rFonts w:ascii="Arial" w:hAnsi="Arial"/>
          <w:sz w:val="24"/>
          <w:szCs w:val="24"/>
        </w:rPr>
        <w:t xml:space="preserve">   ..........................................................................</w:t>
      </w:r>
    </w:p>
    <w:p w:rsidR="00017426" w:rsidRDefault="00017426" w:rsidP="00017426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017426" w:rsidRDefault="00017426" w:rsidP="00017426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Rok produkcji </w:t>
      </w:r>
      <w:r>
        <w:rPr>
          <w:rFonts w:ascii="Arial" w:hAnsi="Arial"/>
          <w:sz w:val="24"/>
          <w:szCs w:val="24"/>
        </w:rPr>
        <w:t>......................</w:t>
      </w:r>
      <w:r>
        <w:rPr>
          <w:rFonts w:ascii="Arial" w:hAnsi="Arial"/>
          <w:b/>
          <w:sz w:val="24"/>
          <w:szCs w:val="24"/>
        </w:rPr>
        <w:t>Producent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>........................................</w:t>
      </w:r>
    </w:p>
    <w:p w:rsidR="00017426" w:rsidRPr="00017426" w:rsidRDefault="00017426" w:rsidP="00017426">
      <w:pPr>
        <w:spacing w:line="100" w:lineRule="atLeast"/>
        <w:rPr>
          <w:rFonts w:ascii="Arial" w:hAnsi="Arial"/>
          <w:b/>
          <w:sz w:val="24"/>
          <w:szCs w:val="24"/>
        </w:rPr>
      </w:pPr>
    </w:p>
    <w:tbl>
      <w:tblPr>
        <w:tblW w:w="10348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017426" w:rsidRPr="00CA43FF" w:rsidTr="003317FE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 xml:space="preserve">Wartość lub zakres wartości oferowanych </w:t>
            </w:r>
            <w:r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017426" w:rsidRPr="00CA43FF" w:rsidTr="003317FE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017426" w:rsidRDefault="00017426" w:rsidP="003317FE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017426" w:rsidRDefault="000053BB" w:rsidP="000053BB">
            <w:pPr>
              <w:pStyle w:val="Podpunkttabeli"/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 Komputer o parametrach nie gorszych niż</w:t>
            </w:r>
          </w:p>
          <w:p w:rsidR="00017426" w:rsidRPr="00CA43FF" w:rsidRDefault="00017426" w:rsidP="000053BB">
            <w:pPr>
              <w:pStyle w:val="Podpunkttabeli"/>
              <w:spacing w:before="0" w:after="0" w:line="100" w:lineRule="atLea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894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29F3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894" w:rsidRPr="00B97BC1" w:rsidRDefault="000A5894" w:rsidP="00F710C0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Nazwa Producenta/  model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A5894" w:rsidRPr="00462063" w:rsidRDefault="005A7CAF" w:rsidP="00F710C0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A5894" w:rsidRPr="00CA43FF" w:rsidRDefault="000A5894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A5894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17426" w:rsidRPr="00CA43FF" w:rsidTr="00462063">
        <w:trPr>
          <w:cantSplit/>
          <w:trHeight w:val="743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2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710C0" w:rsidRPr="00B97BC1" w:rsidRDefault="000053BB" w:rsidP="00F710C0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P</w:t>
            </w:r>
            <w:r w:rsidR="00AB53F9" w:rsidRPr="00B97BC1">
              <w:rPr>
                <w:rFonts w:ascii="Arial" w:hAnsi="Arial" w:cs="Arial"/>
              </w:rPr>
              <w:t>rocesor</w:t>
            </w:r>
            <w:r w:rsidR="00F710C0" w:rsidRPr="00B97BC1">
              <w:rPr>
                <w:rFonts w:ascii="Arial" w:hAnsi="Arial" w:cs="Arial"/>
              </w:rPr>
              <w:t xml:space="preserve"> AMD </w:t>
            </w:r>
            <w:proofErr w:type="spellStart"/>
            <w:r w:rsidR="00F710C0" w:rsidRPr="00B97BC1">
              <w:rPr>
                <w:rFonts w:ascii="Arial" w:hAnsi="Arial" w:cs="Arial"/>
              </w:rPr>
              <w:t>Ryzen</w:t>
            </w:r>
            <w:proofErr w:type="spellEnd"/>
            <w:r w:rsidR="00F710C0" w:rsidRPr="00B97BC1">
              <w:rPr>
                <w:rFonts w:ascii="Arial" w:hAnsi="Arial" w:cs="Arial"/>
              </w:rPr>
              <w:t xml:space="preserve">™ 5 PRO 4650G (6 rdzenie, od 3.70GHz do 4.20GHz, 11 MB </w:t>
            </w:r>
            <w:proofErr w:type="spellStart"/>
            <w:r w:rsidR="00F710C0" w:rsidRPr="00B97BC1">
              <w:rPr>
                <w:rFonts w:ascii="Arial" w:hAnsi="Arial" w:cs="Arial"/>
              </w:rPr>
              <w:t>cache</w:t>
            </w:r>
            <w:proofErr w:type="spellEnd"/>
            <w:r w:rsidR="00F710C0" w:rsidRPr="00B97BC1">
              <w:rPr>
                <w:rFonts w:ascii="Arial" w:hAnsi="Arial" w:cs="Arial"/>
              </w:rPr>
              <w:t>)</w:t>
            </w:r>
          </w:p>
          <w:p w:rsidR="00017426" w:rsidRPr="00B97BC1" w:rsidRDefault="00017426" w:rsidP="003317F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26" w:rsidRPr="00462063" w:rsidRDefault="002F5AB1" w:rsidP="00F710C0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017426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3.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F710C0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Chipset  AMD PRO 565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3CD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4.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3317F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7BC1">
              <w:rPr>
                <w:rFonts w:ascii="Arial" w:hAnsi="Arial" w:cs="Arial"/>
                <w:sz w:val="20"/>
                <w:szCs w:val="20"/>
              </w:rPr>
              <w:t>Pamięć RAM</w:t>
            </w:r>
          </w:p>
          <w:p w:rsidR="00C503CD" w:rsidRPr="00B97BC1" w:rsidRDefault="00C503CD" w:rsidP="003317F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B97BC1">
              <w:rPr>
                <w:rFonts w:ascii="Arial" w:hAnsi="Arial" w:cs="Arial"/>
                <w:sz w:val="20"/>
                <w:szCs w:val="20"/>
              </w:rPr>
              <w:t xml:space="preserve">8 GB (DIMM DDR4, 3200 </w:t>
            </w:r>
            <w:proofErr w:type="spellStart"/>
            <w:r w:rsidRPr="00B97BC1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r w:rsidRPr="00B97BC1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C503CD" w:rsidRPr="00B97BC1" w:rsidRDefault="00C503CD" w:rsidP="000053BB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Maksymalna obsługiwana ilość pamięci RAM</w:t>
            </w:r>
            <w:r w:rsidRPr="00B97BC1">
              <w:rPr>
                <w:rFonts w:ascii="Arial" w:hAnsi="Arial" w:cs="Arial"/>
              </w:rPr>
              <w:t xml:space="preserve">   32 GB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Liczba gniazd pamięci (ogółem / wolne)</w:t>
            </w:r>
            <w:r w:rsidRPr="00B97BC1">
              <w:rPr>
                <w:rFonts w:ascii="Arial" w:hAnsi="Arial" w:cs="Arial"/>
              </w:rPr>
              <w:t xml:space="preserve">    2/1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3CD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5.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Karta graficzna</w:t>
            </w:r>
          </w:p>
          <w:p w:rsidR="00C503CD" w:rsidRPr="00B97BC1" w:rsidRDefault="00C503CD" w:rsidP="000D5486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</w:rPr>
              <w:t xml:space="preserve">AMD </w:t>
            </w:r>
            <w:proofErr w:type="spellStart"/>
            <w:r w:rsidRPr="00B97BC1">
              <w:rPr>
                <w:rFonts w:ascii="Arial" w:hAnsi="Arial" w:cs="Arial"/>
              </w:rPr>
              <w:t>Radeon</w:t>
            </w:r>
            <w:proofErr w:type="spellEnd"/>
            <w:r w:rsidRPr="00B97BC1">
              <w:rPr>
                <w:rFonts w:ascii="Arial" w:hAnsi="Arial" w:cs="Arial"/>
              </w:rPr>
              <w:t xml:space="preserve">™ </w:t>
            </w:r>
            <w:proofErr w:type="spellStart"/>
            <w:r w:rsidRPr="00B97BC1">
              <w:rPr>
                <w:rFonts w:ascii="Arial" w:hAnsi="Arial" w:cs="Arial"/>
              </w:rPr>
              <w:t>Graphics</w:t>
            </w:r>
            <w:proofErr w:type="spellEnd"/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Wielkość pamięci karty graficznej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Pamięć współdzielona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3CD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6.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 xml:space="preserve">Dysk SSD </w:t>
            </w:r>
            <w:proofErr w:type="spellStart"/>
            <w:r w:rsidRPr="00B97BC1">
              <w:rPr>
                <w:rFonts w:ascii="Arial" w:hAnsi="Arial" w:cs="Arial"/>
                <w:b/>
                <w:bCs/>
              </w:rPr>
              <w:t>PCIe</w:t>
            </w:r>
            <w:proofErr w:type="spellEnd"/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256 GB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Opcje dołożenia dysków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Możliwość montażu dysku SATA (brak elementów montażowych)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7.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Wbudowane napędy optyczne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 xml:space="preserve">Nagrywarka DVD+/-RW </w:t>
            </w:r>
            <w:proofErr w:type="spellStart"/>
            <w:r w:rsidRPr="00B97BC1">
              <w:rPr>
                <w:rFonts w:ascii="Arial" w:hAnsi="Arial" w:cs="Arial"/>
              </w:rPr>
              <w:t>DualLayer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EA29F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8.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Dźwięk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Zintegrowana karta dźwiękowa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Wbudowany głośnik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  <w:trHeight w:val="45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EA29F3" w:rsidRDefault="00EA29F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EA29F3">
              <w:rPr>
                <w:rFonts w:ascii="Arial" w:hAnsi="Arial" w:cs="Arial"/>
              </w:rPr>
              <w:t>9.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Złącza - panel przedni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USB 3.1 Gen. 1 (USB 3.0) - 4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Wyjście słuchawkowe/wejście mikrofonowe - 1 szt.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Czytnik kart pamięci - 1 szt.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B63C3D" w:rsidRDefault="00C503CD" w:rsidP="00095B13">
            <w:pPr>
              <w:pStyle w:val="Akapitzlist"/>
              <w:snapToGrid w:val="0"/>
              <w:spacing w:line="100" w:lineRule="atLeast"/>
              <w:ind w:left="360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Złącza - panel tylny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USB 3.1 Gen. 1 (USB 3.0) - 5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Wejście audio - 1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RJ-45 (LAN) - 1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VGA (</w:t>
            </w:r>
            <w:proofErr w:type="spellStart"/>
            <w:r w:rsidRPr="00B97BC1">
              <w:rPr>
                <w:rFonts w:ascii="Arial" w:hAnsi="Arial" w:cs="Arial"/>
              </w:rPr>
              <w:t>D-sub</w:t>
            </w:r>
            <w:proofErr w:type="spellEnd"/>
            <w:r w:rsidRPr="00B97BC1">
              <w:rPr>
                <w:rFonts w:ascii="Arial" w:hAnsi="Arial" w:cs="Arial"/>
              </w:rPr>
              <w:t>) - 1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Display Port - 2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proofErr w:type="spellStart"/>
            <w:r w:rsidRPr="00B97BC1">
              <w:rPr>
                <w:rFonts w:ascii="Arial" w:hAnsi="Arial" w:cs="Arial"/>
              </w:rPr>
              <w:t>DC-in</w:t>
            </w:r>
            <w:proofErr w:type="spellEnd"/>
            <w:r w:rsidRPr="00B97BC1">
              <w:rPr>
                <w:rFonts w:ascii="Arial" w:hAnsi="Arial" w:cs="Arial"/>
              </w:rPr>
              <w:t xml:space="preserve"> (wejście zasilania) - 1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Porty wewnętrzne (wolne)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proofErr w:type="spellStart"/>
            <w:r w:rsidRPr="00B97BC1">
              <w:rPr>
                <w:rFonts w:ascii="Arial" w:hAnsi="Arial" w:cs="Arial"/>
              </w:rPr>
              <w:t>PCI-e</w:t>
            </w:r>
            <w:proofErr w:type="spellEnd"/>
            <w:r w:rsidRPr="00B97BC1">
              <w:rPr>
                <w:rFonts w:ascii="Arial" w:hAnsi="Arial" w:cs="Arial"/>
              </w:rPr>
              <w:t xml:space="preserve"> x16 - 1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proofErr w:type="spellStart"/>
            <w:r w:rsidRPr="00B97BC1">
              <w:rPr>
                <w:rFonts w:ascii="Arial" w:hAnsi="Arial" w:cs="Arial"/>
              </w:rPr>
              <w:t>PCI-e</w:t>
            </w:r>
            <w:proofErr w:type="spellEnd"/>
            <w:r w:rsidRPr="00B97BC1">
              <w:rPr>
                <w:rFonts w:ascii="Arial" w:hAnsi="Arial" w:cs="Arial"/>
              </w:rPr>
              <w:t xml:space="preserve"> x1 - 1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SATA III - 2 szt.</w:t>
            </w:r>
          </w:p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M.2 (</w:t>
            </w:r>
            <w:proofErr w:type="spellStart"/>
            <w:r w:rsidRPr="00B97BC1">
              <w:rPr>
                <w:rFonts w:ascii="Arial" w:hAnsi="Arial" w:cs="Arial"/>
              </w:rPr>
              <w:t>Wi-Fi</w:t>
            </w:r>
            <w:proofErr w:type="spellEnd"/>
            <w:r w:rsidRPr="00B97BC1">
              <w:rPr>
                <w:rFonts w:ascii="Arial" w:hAnsi="Arial" w:cs="Arial"/>
              </w:rPr>
              <w:t>) - 1 szt.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Kieszeń wewnętrzna 3,5" - 1 szt.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6E317A" w:rsidRDefault="006E317A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6E317A">
              <w:rPr>
                <w:rFonts w:ascii="Arial" w:hAnsi="Arial" w:cs="Arial"/>
              </w:rPr>
              <w:t>10.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Zasilacz</w:t>
            </w:r>
          </w:p>
          <w:p w:rsidR="00C503CD" w:rsidRPr="00B97BC1" w:rsidRDefault="00C503CD" w:rsidP="000D5486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</w:rPr>
              <w:t>180 W</w:t>
            </w:r>
          </w:p>
          <w:p w:rsidR="00C503CD" w:rsidRPr="00B97BC1" w:rsidRDefault="00C503CD" w:rsidP="000D5486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  <w:b/>
                <w:bCs/>
              </w:rPr>
              <w:t>Mysz i klawiatura w zestawie</w:t>
            </w:r>
          </w:p>
          <w:p w:rsidR="00C503CD" w:rsidRPr="00B97BC1" w:rsidRDefault="00C503CD" w:rsidP="000D5486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  <w:b/>
                <w:bCs/>
              </w:rPr>
              <w:t>Klawiatura przewodowa</w:t>
            </w:r>
          </w:p>
          <w:p w:rsidR="00C503CD" w:rsidRPr="00B97BC1" w:rsidRDefault="00C503CD" w:rsidP="001F641A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  <w:b/>
                <w:bCs/>
              </w:rPr>
              <w:t>Mysz przewodowa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6E317A" w:rsidRDefault="006E317A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6E317A">
              <w:rPr>
                <w:rFonts w:ascii="Arial" w:hAnsi="Arial" w:cs="Arial"/>
              </w:rPr>
              <w:t>11.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System operacyjny</w:t>
            </w:r>
          </w:p>
          <w:p w:rsidR="00C503CD" w:rsidRPr="00B97BC1" w:rsidRDefault="00C503CD" w:rsidP="001F641A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</w:rPr>
              <w:t>Microsoft Windows 10 Pro PL (wersja 64-bitowa)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6E317A" w:rsidRDefault="006E317A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6E317A">
              <w:rPr>
                <w:rFonts w:ascii="Arial" w:hAnsi="Arial" w:cs="Arial"/>
              </w:rPr>
              <w:t>12.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0D548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Dołączone oprogramowanie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 xml:space="preserve">Partycja </w:t>
            </w:r>
            <w:proofErr w:type="spellStart"/>
            <w:r w:rsidRPr="00B97BC1">
              <w:rPr>
                <w:rFonts w:ascii="Arial" w:hAnsi="Arial" w:cs="Arial"/>
              </w:rPr>
              <w:t>recovery</w:t>
            </w:r>
            <w:proofErr w:type="spellEnd"/>
            <w:r w:rsidRPr="00B97BC1">
              <w:rPr>
                <w:rFonts w:ascii="Arial" w:hAnsi="Arial" w:cs="Arial"/>
              </w:rPr>
              <w:t xml:space="preserve"> (opcja przywrócenia systemu z dysku)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Pr="00CA43FF" w:rsidRDefault="005A7CAF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1F641A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03CD" w:rsidRPr="000053BB" w:rsidRDefault="00C503CD" w:rsidP="00095B13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jc w:val="center"/>
              <w:rPr>
                <w:rFonts w:ascii="Arial" w:hAnsi="Arial" w:cs="Arial"/>
                <w:b/>
              </w:rPr>
            </w:pPr>
          </w:p>
          <w:p w:rsidR="00C503CD" w:rsidRPr="00B97BC1" w:rsidRDefault="00C503CD" w:rsidP="00095B1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BC1">
              <w:rPr>
                <w:rFonts w:ascii="Arial" w:hAnsi="Arial" w:cs="Arial"/>
                <w:b/>
                <w:bCs/>
                <w:sz w:val="22"/>
                <w:szCs w:val="22"/>
              </w:rPr>
              <w:t>II  Monitor o parametrach nie gorszych niż:</w:t>
            </w:r>
          </w:p>
          <w:p w:rsidR="00C503CD" w:rsidRPr="000053BB" w:rsidRDefault="00C503CD" w:rsidP="00095B13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96E29">
        <w:trPr>
          <w:cantSplit/>
          <w:trHeight w:val="20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B97BC1" w:rsidRDefault="00B97BC1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13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394B26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  <w:b/>
                <w:bCs/>
              </w:rPr>
              <w:t>Nazwa Producenta/  model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0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95B13" w:rsidRPr="00B97BC1" w:rsidRDefault="00B97BC1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14.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394B2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Przekątna ekranu</w:t>
            </w:r>
            <w:r w:rsidRPr="00B97BC1">
              <w:rPr>
                <w:rFonts w:ascii="Arial" w:hAnsi="Arial" w:cs="Arial"/>
              </w:rPr>
              <w:t xml:space="preserve">   23,8"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6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15.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Powłoka matrycy</w:t>
            </w:r>
            <w:r w:rsidRPr="00B97BC1">
              <w:rPr>
                <w:rFonts w:ascii="Arial" w:hAnsi="Arial" w:cs="Arial"/>
              </w:rPr>
              <w:t xml:space="preserve">   Matowa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7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16.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Rodzaj matrycy</w:t>
            </w:r>
            <w:r w:rsidRPr="00B97BC1">
              <w:rPr>
                <w:rFonts w:ascii="Arial" w:hAnsi="Arial" w:cs="Arial"/>
              </w:rPr>
              <w:t xml:space="preserve">  LED, IPS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68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17.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Typ ekranu</w:t>
            </w:r>
            <w:r w:rsidRPr="00B97BC1">
              <w:rPr>
                <w:rFonts w:ascii="Arial" w:hAnsi="Arial" w:cs="Arial"/>
              </w:rPr>
              <w:t xml:space="preserve">  Płaski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428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18.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394B26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Rozdzielczość ekranu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1920 x 1080 (</w:t>
            </w:r>
            <w:proofErr w:type="spellStart"/>
            <w:r w:rsidRPr="00B97BC1">
              <w:rPr>
                <w:rFonts w:ascii="Arial" w:hAnsi="Arial" w:cs="Arial"/>
              </w:rPr>
              <w:t>FullHD</w:t>
            </w:r>
            <w:proofErr w:type="spellEnd"/>
            <w:r w:rsidRPr="00B97BC1">
              <w:rPr>
                <w:rFonts w:ascii="Arial" w:hAnsi="Arial" w:cs="Arial"/>
              </w:rPr>
              <w:t>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1F641A">
        <w:trPr>
          <w:cantSplit/>
          <w:trHeight w:val="278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19.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 xml:space="preserve">Format obrazu  </w:t>
            </w:r>
            <w:r w:rsidRPr="00B97BC1">
              <w:rPr>
                <w:rFonts w:ascii="Arial" w:hAnsi="Arial" w:cs="Arial"/>
              </w:rPr>
              <w:t>16:9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1F641A">
        <w:trPr>
          <w:cantSplit/>
          <w:trHeight w:val="41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20.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Częstotliwość odświeżania ekranu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60 Hz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37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21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Liczba wyświetlanych kolorów</w:t>
            </w:r>
          </w:p>
          <w:p w:rsidR="00095B13" w:rsidRPr="00B97BC1" w:rsidRDefault="00095B13" w:rsidP="001F641A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</w:rPr>
              <w:t>16,7 mln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196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22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Czas reakcji</w:t>
            </w:r>
            <w:r w:rsidRPr="00B97BC1">
              <w:rPr>
                <w:rFonts w:ascii="Arial" w:hAnsi="Arial" w:cs="Arial"/>
              </w:rPr>
              <w:t xml:space="preserve">    5 </w:t>
            </w:r>
            <w:proofErr w:type="spellStart"/>
            <w:r w:rsidRPr="00B97BC1">
              <w:rPr>
                <w:rFonts w:ascii="Arial" w:hAnsi="Arial" w:cs="Arial"/>
              </w:rPr>
              <w:t>ms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41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23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Wielkość plamki</w:t>
            </w:r>
          </w:p>
          <w:p w:rsidR="00095B13" w:rsidRPr="00B97BC1" w:rsidRDefault="00095B13" w:rsidP="001F641A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</w:rPr>
              <w:t>0,274 x 0,274 mm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52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24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Technologia ochrony oczu</w:t>
            </w:r>
          </w:p>
          <w:p w:rsidR="00095B13" w:rsidRPr="00B97BC1" w:rsidRDefault="00095B13" w:rsidP="001F641A">
            <w:pPr>
              <w:rPr>
                <w:rFonts w:ascii="Arial" w:hAnsi="Arial" w:cs="Arial"/>
                <w:b/>
                <w:bCs/>
              </w:rPr>
            </w:pPr>
            <w:r w:rsidRPr="00B97BC1">
              <w:rPr>
                <w:rFonts w:ascii="Arial" w:hAnsi="Arial" w:cs="Arial"/>
              </w:rPr>
              <w:t>Filtr światła niebieskiego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243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25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Jasność</w:t>
            </w:r>
            <w:r w:rsidRPr="00B97BC1">
              <w:rPr>
                <w:rFonts w:ascii="Arial" w:hAnsi="Arial" w:cs="Arial"/>
              </w:rPr>
              <w:t xml:space="preserve">     250 </w:t>
            </w:r>
            <w:proofErr w:type="spellStart"/>
            <w:r w:rsidRPr="00B97BC1">
              <w:rPr>
                <w:rFonts w:ascii="Arial" w:hAnsi="Arial" w:cs="Arial"/>
              </w:rPr>
              <w:t>cd</w:t>
            </w:r>
            <w:proofErr w:type="spellEnd"/>
            <w:r w:rsidRPr="00B97BC1">
              <w:rPr>
                <w:rFonts w:ascii="Arial" w:hAnsi="Arial" w:cs="Arial"/>
              </w:rPr>
              <w:t>/</w:t>
            </w:r>
            <w:proofErr w:type="spellStart"/>
            <w:r w:rsidRPr="00B97BC1">
              <w:rPr>
                <w:rFonts w:ascii="Arial" w:hAnsi="Arial" w:cs="Arial"/>
              </w:rPr>
              <w:t>m²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30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26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Kontrast statyczny</w:t>
            </w:r>
            <w:r w:rsidRPr="00B97BC1">
              <w:rPr>
                <w:rFonts w:ascii="Arial" w:hAnsi="Arial" w:cs="Arial"/>
              </w:rPr>
              <w:t xml:space="preserve">  1 000:1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280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27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Kąt widzenia w poziomie</w:t>
            </w:r>
            <w:r w:rsidRPr="00B97BC1">
              <w:rPr>
                <w:rFonts w:ascii="Arial" w:hAnsi="Arial" w:cs="Arial"/>
              </w:rPr>
              <w:t xml:space="preserve">  178 stopni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95B13" w:rsidRPr="00CA43FF" w:rsidTr="001330BC">
        <w:trPr>
          <w:cantSplit/>
          <w:trHeight w:val="28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Default="00095B13" w:rsidP="00095B13">
            <w:pPr>
              <w:jc w:val="center"/>
            </w:pPr>
            <w:r>
              <w:rPr>
                <w:rFonts w:ascii="Arial" w:hAnsi="Arial" w:cs="Arial"/>
              </w:rPr>
              <w:t>28</w:t>
            </w:r>
            <w:r w:rsidRPr="00BA4DC7">
              <w:rPr>
                <w:rFonts w:ascii="Arial" w:hAnsi="Arial" w:cs="Arial"/>
              </w:rPr>
              <w:t>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B97BC1" w:rsidRDefault="00095B13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Kąt widzenia w pionie</w:t>
            </w:r>
            <w:r w:rsidRPr="00B97BC1">
              <w:rPr>
                <w:rFonts w:ascii="Arial" w:hAnsi="Arial" w:cs="Arial"/>
              </w:rPr>
              <w:t xml:space="preserve">  178 stopni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95B13" w:rsidRPr="00462063" w:rsidRDefault="00095B13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95B13" w:rsidRPr="00CA43FF" w:rsidRDefault="00095B13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95B13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8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29.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Złącza</w:t>
            </w:r>
          </w:p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VGA (</w:t>
            </w:r>
            <w:proofErr w:type="spellStart"/>
            <w:r w:rsidRPr="00B97BC1">
              <w:rPr>
                <w:rFonts w:ascii="Arial" w:hAnsi="Arial" w:cs="Arial"/>
              </w:rPr>
              <w:t>D-sub</w:t>
            </w:r>
            <w:proofErr w:type="spellEnd"/>
            <w:r w:rsidRPr="00B97BC1">
              <w:rPr>
                <w:rFonts w:ascii="Arial" w:hAnsi="Arial" w:cs="Arial"/>
              </w:rPr>
              <w:t>) - 1 szt.</w:t>
            </w:r>
          </w:p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HDMI - 1 szt.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proofErr w:type="spellStart"/>
            <w:r w:rsidRPr="00B97BC1">
              <w:rPr>
                <w:rFonts w:ascii="Arial" w:hAnsi="Arial" w:cs="Arial"/>
              </w:rPr>
              <w:t>DC-in</w:t>
            </w:r>
            <w:proofErr w:type="spellEnd"/>
            <w:r w:rsidRPr="00B97BC1">
              <w:rPr>
                <w:rFonts w:ascii="Arial" w:hAnsi="Arial" w:cs="Arial"/>
              </w:rPr>
              <w:t xml:space="preserve"> (wejście zasilania) - 1 szt.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8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30.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Regulacja kąta pochylenia (</w:t>
            </w:r>
            <w:proofErr w:type="spellStart"/>
            <w:r w:rsidRPr="00B97BC1">
              <w:rPr>
                <w:rFonts w:ascii="Arial" w:hAnsi="Arial" w:cs="Arial"/>
                <w:b/>
                <w:bCs/>
              </w:rPr>
              <w:t>Tilt</w:t>
            </w:r>
            <w:proofErr w:type="spellEnd"/>
            <w:r w:rsidRPr="00B97BC1">
              <w:rPr>
                <w:rFonts w:ascii="Arial" w:hAnsi="Arial" w:cs="Arial"/>
                <w:b/>
                <w:bCs/>
              </w:rPr>
              <w:t>)</w:t>
            </w:r>
          </w:p>
          <w:p w:rsidR="00C503CD" w:rsidRPr="00B97BC1" w:rsidRDefault="00C503CD" w:rsidP="001F641A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Tak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8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31.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Możliwość montażu na ścianie – VESA</w:t>
            </w:r>
            <w:r w:rsidRPr="00B97BC1">
              <w:rPr>
                <w:rFonts w:ascii="Arial" w:hAnsi="Arial" w:cs="Arial"/>
              </w:rPr>
              <w:t>.   VESA 100 x 100 mm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96E29">
        <w:trPr>
          <w:cantSplit/>
          <w:trHeight w:val="284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095B13" w:rsidRDefault="00095B13" w:rsidP="00095B1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095B13">
              <w:rPr>
                <w:rFonts w:ascii="Arial" w:hAnsi="Arial" w:cs="Arial"/>
              </w:rPr>
              <w:t>32.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Klasa energetyczna</w:t>
            </w:r>
            <w:r w:rsidRPr="00B97BC1">
              <w:rPr>
                <w:rFonts w:ascii="Arial" w:hAnsi="Arial" w:cs="Arial"/>
              </w:rPr>
              <w:t xml:space="preserve">    D</w:t>
            </w:r>
          </w:p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Pobór mocy podczas pracy</w:t>
            </w:r>
          </w:p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13 W</w:t>
            </w:r>
          </w:p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  <w:b/>
                <w:bCs/>
              </w:rPr>
              <w:t>Pobór mocy podczas spoczynku</w:t>
            </w:r>
          </w:p>
          <w:p w:rsidR="00C503CD" w:rsidRPr="00B97BC1" w:rsidRDefault="00C503CD" w:rsidP="00C96E29">
            <w:pPr>
              <w:rPr>
                <w:rFonts w:ascii="Arial" w:hAnsi="Arial" w:cs="Arial"/>
              </w:rPr>
            </w:pPr>
            <w:r w:rsidRPr="00B97BC1">
              <w:rPr>
                <w:rFonts w:ascii="Arial" w:hAnsi="Arial" w:cs="Arial"/>
              </w:rPr>
              <w:t>0,5 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462063">
        <w:trPr>
          <w:cantSplit/>
          <w:trHeight w:val="833"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03CD" w:rsidRPr="000053BB" w:rsidRDefault="00C503CD" w:rsidP="003317FE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rPr>
                <w:rFonts w:ascii="Arial" w:hAnsi="Arial" w:cs="Arial"/>
                <w:b/>
              </w:rPr>
            </w:pPr>
          </w:p>
          <w:p w:rsidR="00B97BC1" w:rsidRDefault="00C503CD" w:rsidP="00B119E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97B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III  Program komputerowy umożliwiający pracę Banku Mleka Kobiecego, </w:t>
            </w:r>
          </w:p>
          <w:p w:rsidR="00C503CD" w:rsidRPr="00B97BC1" w:rsidRDefault="00C503CD" w:rsidP="00B119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BC1">
              <w:rPr>
                <w:rFonts w:ascii="Arial" w:hAnsi="Arial" w:cs="Arial"/>
                <w:b/>
                <w:bCs/>
                <w:sz w:val="22"/>
                <w:szCs w:val="22"/>
              </w:rPr>
              <w:t>pozwalający na poniższe działania:</w:t>
            </w:r>
          </w:p>
          <w:p w:rsidR="00C503CD" w:rsidRPr="000053BB" w:rsidRDefault="00C503CD" w:rsidP="00B119E4">
            <w:pPr>
              <w:autoSpaceDE w:val="0"/>
              <w:spacing w:line="100" w:lineRule="atLeast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3317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producenta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46206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P</w:t>
            </w:r>
            <w:r w:rsidR="00C503CD" w:rsidRPr="00462063">
              <w:rPr>
                <w:rFonts w:ascii="Arial" w:hAnsi="Arial" w:cs="Arial"/>
              </w:rPr>
              <w:t>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3317FE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Rejestr dawczyń 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 xml:space="preserve">a) dane wrażliwe 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Imię i Nazwisko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PESEL</w:t>
            </w:r>
          </w:p>
          <w:p w:rsidR="00C503CD" w:rsidRPr="00883AB8" w:rsidRDefault="00C503CD" w:rsidP="00883AB8">
            <w:pPr>
              <w:rPr>
                <w:rFonts w:ascii="Arial" w:hAnsi="Arial" w:cs="Arial"/>
                <w:b/>
              </w:rPr>
            </w:pPr>
            <w:r w:rsidRPr="00883AB8">
              <w:rPr>
                <w:rFonts w:ascii="Arial" w:hAnsi="Arial" w:cs="Arial"/>
              </w:rPr>
              <w:t>- dane kontaktowe</w:t>
            </w:r>
          </w:p>
          <w:p w:rsidR="00C503CD" w:rsidRPr="00883AB8" w:rsidRDefault="00C503CD" w:rsidP="00883AB8">
            <w:pPr>
              <w:rPr>
                <w:rFonts w:ascii="Arial" w:hAnsi="Arial" w:cs="Arial"/>
                <w:b/>
              </w:rPr>
            </w:pPr>
            <w:r w:rsidRPr="00883AB8">
              <w:rPr>
                <w:rFonts w:ascii="Arial" w:hAnsi="Arial" w:cs="Arial"/>
                <w:b/>
              </w:rPr>
              <w:t>WAŻNE !</w:t>
            </w:r>
            <w:r w:rsidRPr="00883AB8">
              <w:rPr>
                <w:rFonts w:ascii="Arial" w:hAnsi="Arial" w:cs="Arial"/>
              </w:rPr>
              <w:t xml:space="preserve"> Dane wrażliwe są przechowywane w zaszyfrowanych rekordach. Klucz deszyfrujący musi zostać wprowadzony przy każdym rozpoczęciu pracy z programem.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  <w:b/>
              </w:rPr>
              <w:t>WAŻNE!</w:t>
            </w:r>
            <w:r w:rsidRPr="00883AB8">
              <w:rPr>
                <w:rFonts w:ascii="Arial" w:hAnsi="Arial" w:cs="Arial"/>
              </w:rPr>
              <w:t xml:space="preserve"> Użytkownik może zrezygnować ze zbierania  danych wrażliwych.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b) informacje anonimowe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informacje o ciąży i porodzie</w:t>
            </w:r>
          </w:p>
          <w:p w:rsidR="00C503CD" w:rsidRPr="000053BB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informacje o testach i badaniach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3317FE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Rejestr mleka pozyskanego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numer kolejny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dane dawczyni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okres zbiórki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 xml:space="preserve">- data przyjęcia </w:t>
            </w:r>
          </w:p>
          <w:p w:rsidR="00C503CD" w:rsidRPr="000053BB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ilość mleka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3317FE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Rejestr pasteryzacji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numer kolejny pasteryzacji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dane dawczyni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 xml:space="preserve">- numery butelek 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ilość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skład mleka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462063" w:rsidRDefault="00C503CD">
            <w:pPr>
              <w:rPr>
                <w:rFonts w:ascii="Arial" w:hAnsi="Arial" w:cs="Arial"/>
              </w:rPr>
            </w:pPr>
            <w:r w:rsidRPr="00462063">
              <w:rPr>
                <w:rFonts w:ascii="Arial" w:hAnsi="Arial" w:cs="Arial"/>
              </w:rPr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3317FE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Rejestr zamówień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numer kolejny zamówienia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dane zamawiającego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datę zamówienia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datę realizacji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potrzebną ilość mleka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3317FE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Rejestr wydania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numer kolejny wydania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datę wydania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dane dawczyni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numer pasteryzacji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numery butelek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ilość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datę ważności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skład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dane odbiorcy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Możliwość wydruku poniższych parametrów: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 xml:space="preserve">- rejestr dawczyń 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karta pozyskania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rejestr pozyskania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rejestr pasteryzacji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karta wydania mleka</w:t>
            </w:r>
          </w:p>
          <w:p w:rsidR="00C503CD" w:rsidRPr="00883AB8" w:rsidRDefault="00C503CD" w:rsidP="00883AB8">
            <w:p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- rejestr wydania mleka</w:t>
            </w:r>
          </w:p>
          <w:p w:rsidR="00C503CD" w:rsidRPr="00883AB8" w:rsidRDefault="00C503CD" w:rsidP="003317FE">
            <w:pPr>
              <w:widowControl w:val="0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83AB8">
              <w:rPr>
                <w:rFonts w:ascii="Arial" w:hAnsi="Arial" w:cs="Arial"/>
              </w:rPr>
              <w:t>rejestr zamówień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954C94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E90E6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03CD" w:rsidRPr="000053BB" w:rsidRDefault="00C503CD" w:rsidP="00E90E6E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rPr>
                <w:rFonts w:ascii="Arial" w:hAnsi="Arial" w:cs="Arial"/>
                <w:b/>
              </w:rPr>
            </w:pPr>
          </w:p>
          <w:p w:rsidR="00C503CD" w:rsidRPr="00883AB8" w:rsidRDefault="00C503CD" w:rsidP="00883AB8">
            <w:pPr>
              <w:widowControl w:val="0"/>
              <w:numPr>
                <w:ilvl w:val="0"/>
                <w:numId w:val="10"/>
              </w:numPr>
              <w:tabs>
                <w:tab w:val="clear" w:pos="0"/>
                <w:tab w:val="num" w:pos="720"/>
              </w:tabs>
              <w:ind w:left="720" w:hanging="3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IV</w:t>
            </w:r>
            <w:r w:rsidRPr="00883AB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Drukarka termo transferowa o parametrach nie gorszych niż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 w:rsidP="00E90E6E">
            <w:pPr>
              <w:rPr>
                <w:rFonts w:cs="Calibri"/>
                <w:sz w:val="24"/>
                <w:szCs w:val="24"/>
              </w:rPr>
            </w:pPr>
            <w:r>
              <w:rPr>
                <w:b/>
                <w:bCs/>
              </w:rPr>
              <w:t>Nazwa Producenta/  model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5C6364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sz w:val="20"/>
              </w:rPr>
            </w:pPr>
            <w:r w:rsidRPr="00E90E6E">
              <w:rPr>
                <w:rFonts w:ascii="Arial" w:hAnsi="Arial" w:cs="Arial"/>
                <w:sz w:val="20"/>
              </w:rPr>
              <w:t xml:space="preserve">technologia druku: </w:t>
            </w:r>
            <w:r w:rsidRPr="00E90E6E">
              <w:rPr>
                <w:rFonts w:ascii="Arial" w:hAnsi="Arial" w:cs="Arial"/>
                <w:b/>
                <w:sz w:val="20"/>
              </w:rPr>
              <w:t xml:space="preserve">termiczna i </w:t>
            </w:r>
            <w:proofErr w:type="spellStart"/>
            <w:r w:rsidRPr="00E90E6E">
              <w:rPr>
                <w:rFonts w:ascii="Arial" w:hAnsi="Arial" w:cs="Arial"/>
                <w:b/>
                <w:sz w:val="20"/>
              </w:rPr>
              <w:t>termotransferowa</w:t>
            </w:r>
            <w:proofErr w:type="spellEnd"/>
            <w:r w:rsidRPr="00E90E6E">
              <w:rPr>
                <w:rFonts w:ascii="Arial" w:hAnsi="Arial" w:cs="Arial"/>
                <w:b/>
                <w:sz w:val="20"/>
              </w:rPr>
              <w:t>,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5C6364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sz w:val="20"/>
              </w:rPr>
            </w:pPr>
            <w:r w:rsidRPr="00E90E6E">
              <w:rPr>
                <w:rFonts w:ascii="Arial" w:hAnsi="Arial" w:cs="Arial"/>
                <w:sz w:val="20"/>
              </w:rPr>
              <w:t>Rozdzielczość 300DPI, Szybkość 102mm/s.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5C6364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Wymagane </w:t>
            </w:r>
            <w:r w:rsidRPr="00E90E6E">
              <w:rPr>
                <w:rFonts w:ascii="Arial" w:hAnsi="Arial" w:cs="Arial"/>
                <w:sz w:val="20"/>
              </w:rPr>
              <w:t xml:space="preserve">złącza: </w:t>
            </w:r>
            <w:proofErr w:type="spellStart"/>
            <w:r w:rsidRPr="00E900E4">
              <w:rPr>
                <w:rFonts w:ascii="Arial" w:hAnsi="Arial" w:cs="Arial"/>
                <w:i w:val="0"/>
                <w:sz w:val="20"/>
              </w:rPr>
              <w:t>usb</w:t>
            </w:r>
            <w:proofErr w:type="spellEnd"/>
            <w:r w:rsidRPr="00E900E4">
              <w:rPr>
                <w:rFonts w:ascii="Arial" w:hAnsi="Arial" w:cs="Arial"/>
                <w:i w:val="0"/>
                <w:sz w:val="20"/>
              </w:rPr>
              <w:t xml:space="preserve">, rs232, </w:t>
            </w:r>
            <w:proofErr w:type="spellStart"/>
            <w:r w:rsidRPr="00E900E4">
              <w:rPr>
                <w:rFonts w:ascii="Arial" w:hAnsi="Arial" w:cs="Arial"/>
                <w:i w:val="0"/>
                <w:sz w:val="20"/>
              </w:rPr>
              <w:t>ethernet</w:t>
            </w:r>
            <w:proofErr w:type="spellEnd"/>
            <w:r w:rsidRPr="00E90E6E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824280" w:rsidRDefault="00C503CD" w:rsidP="005C6364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color w:val="FF0000"/>
                <w:sz w:val="20"/>
              </w:rPr>
            </w:pPr>
            <w:r w:rsidRPr="00E90E6E">
              <w:rPr>
                <w:rFonts w:ascii="Arial" w:hAnsi="Arial" w:cs="Arial"/>
                <w:sz w:val="20"/>
              </w:rPr>
              <w:t xml:space="preserve">załączony program do projektowania etykiet, </w:t>
            </w:r>
            <w:proofErr w:type="spellStart"/>
            <w:r>
              <w:rPr>
                <w:rFonts w:ascii="Arial" w:hAnsi="Arial" w:cs="Arial"/>
                <w:sz w:val="20"/>
              </w:rPr>
              <w:t>interface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wymagany w języku polskim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5C6364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Wymagana możliwość naniesienia na etykiety</w:t>
            </w:r>
            <w:r w:rsidRPr="00E90E6E">
              <w:rPr>
                <w:rFonts w:ascii="Arial" w:hAnsi="Arial" w:cs="Arial"/>
                <w:sz w:val="20"/>
              </w:rPr>
              <w:t xml:space="preserve"> napisy, grafiki, kody kreskowe, kody 2D,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E900E4">
            <w:pPr>
              <w:pStyle w:val="Tekstpodstawowy"/>
              <w:widowControl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Projektowanie etykiet w </w:t>
            </w:r>
            <w:r w:rsidRPr="00E90E6E">
              <w:rPr>
                <w:rFonts w:ascii="Arial" w:hAnsi="Arial" w:cs="Arial"/>
                <w:sz w:val="20"/>
              </w:rPr>
              <w:t>język</w:t>
            </w:r>
            <w:r>
              <w:rPr>
                <w:rFonts w:ascii="Arial" w:hAnsi="Arial" w:cs="Arial"/>
                <w:sz w:val="20"/>
              </w:rPr>
              <w:t>u</w:t>
            </w:r>
            <w:r w:rsidRPr="00E90E6E">
              <w:rPr>
                <w:rFonts w:ascii="Arial" w:hAnsi="Arial" w:cs="Arial"/>
                <w:sz w:val="20"/>
              </w:rPr>
              <w:t xml:space="preserve"> programowania: </w:t>
            </w:r>
            <w:r w:rsidRPr="00E900E4">
              <w:rPr>
                <w:rFonts w:ascii="Arial" w:hAnsi="Arial" w:cs="Arial"/>
                <w:i w:val="0"/>
                <w:sz w:val="20"/>
              </w:rPr>
              <w:t>EPL i ZPL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5C6364">
            <w:pPr>
              <w:pStyle w:val="Tekstpodstawowy"/>
              <w:widowControl w:val="0"/>
              <w:tabs>
                <w:tab w:val="left" w:pos="707"/>
              </w:tabs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Wymagany łatwy sposób wymiany materiałów eksploatacyjnych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5C6364" w:rsidRDefault="00C503CD" w:rsidP="00E900E4">
            <w:pPr>
              <w:pStyle w:val="Tekstpodstawowy"/>
              <w:widowControl w:val="0"/>
              <w:tabs>
                <w:tab w:val="left" w:pos="707"/>
              </w:tabs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Wymagane wyposażenie: </w:t>
            </w:r>
            <w:r w:rsidRPr="00E90E6E">
              <w:rPr>
                <w:rFonts w:ascii="Arial" w:hAnsi="Arial" w:cs="Arial"/>
                <w:sz w:val="20"/>
              </w:rPr>
              <w:t>zasilacz, kabel USB, kabel zasilający, rolka taśmy, rolka etykiet 103x108, oprogramowanie</w:t>
            </w:r>
            <w:r>
              <w:rPr>
                <w:rFonts w:ascii="Arial" w:hAnsi="Arial" w:cs="Arial"/>
                <w:sz w:val="20"/>
              </w:rPr>
              <w:t xml:space="preserve"> sterowników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C503CD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C503CD" w:rsidRPr="00CA43FF" w:rsidTr="00E900E4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C503CD" w:rsidRPr="00883AB8" w:rsidRDefault="00C503CD" w:rsidP="005C636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364">
              <w:rPr>
                <w:rFonts w:ascii="Arial" w:hAnsi="Arial" w:cs="Arial"/>
                <w:b/>
                <w:bCs/>
                <w:sz w:val="22"/>
                <w:szCs w:val="22"/>
              </w:rPr>
              <w:t>V  Skaner kodów kreskowych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9A1997" w:rsidRDefault="00C503CD" w:rsidP="005C6364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bCs/>
                <w:i w:val="0"/>
                <w:sz w:val="20"/>
              </w:rPr>
              <w:t>Nazwa Producenta/  model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78740B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9A1997" w:rsidRDefault="00C503CD" w:rsidP="009A1997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i w:val="0"/>
                <w:sz w:val="20"/>
              </w:rPr>
              <w:t>interfejs PS2, RS232, USB</w:t>
            </w:r>
          </w:p>
          <w:p w:rsidR="00C503CD" w:rsidRPr="009A1997" w:rsidRDefault="00C503CD" w:rsidP="009A1997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i w:val="0"/>
                <w:sz w:val="20"/>
              </w:rPr>
              <w:t>ładowanie odbywa się w sposób indukcyjny,</w:t>
            </w:r>
          </w:p>
          <w:p w:rsidR="00C503CD" w:rsidRPr="009A1997" w:rsidRDefault="00C503CD" w:rsidP="009A1997">
            <w:pPr>
              <w:pStyle w:val="Tekstpodstawowy"/>
              <w:widowControl w:val="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i w:val="0"/>
                <w:sz w:val="20"/>
              </w:rPr>
              <w:t>stopień ochrony IP65,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78740B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9A1997" w:rsidRDefault="00C503CD" w:rsidP="005C6364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i w:val="0"/>
                <w:sz w:val="20"/>
              </w:rPr>
              <w:t>bezprzewodowa praca, aż do 600 m,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78740B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9A1997" w:rsidRDefault="00C503CD" w:rsidP="005C6364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i w:val="0"/>
                <w:sz w:val="20"/>
              </w:rPr>
              <w:t>możliwość zapisu w pamięci aż do 50 000 kodów (EAN13)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78740B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03CD" w:rsidRPr="00CA43FF" w:rsidTr="00C503CD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9A1997" w:rsidRDefault="00C503CD" w:rsidP="00E900E4">
            <w:pPr>
              <w:pStyle w:val="Tekstpodstawowy"/>
              <w:widowControl w:val="0"/>
              <w:spacing w:after="120"/>
              <w:jc w:val="left"/>
              <w:rPr>
                <w:rFonts w:ascii="Arial" w:hAnsi="Arial" w:cs="Arial"/>
                <w:i w:val="0"/>
                <w:sz w:val="20"/>
              </w:rPr>
            </w:pPr>
            <w:r w:rsidRPr="009A1997">
              <w:rPr>
                <w:rFonts w:ascii="Arial" w:hAnsi="Arial" w:cs="Arial"/>
                <w:i w:val="0"/>
                <w:sz w:val="20"/>
              </w:rPr>
              <w:t>wyposażony w akumulator o pojemności nie mniejszej niż: 2200mAh,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Default="00C503CD">
            <w:r w:rsidRPr="006B3D2E">
              <w:t>TAK,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78740B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45A7A" w:rsidRPr="00CA43FF" w:rsidTr="00E900E4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45A7A" w:rsidRPr="00883AB8" w:rsidRDefault="00445A7A" w:rsidP="00E900E4">
            <w:pPr>
              <w:widowControl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6364">
              <w:rPr>
                <w:rFonts w:ascii="Arial" w:hAnsi="Arial" w:cs="Arial"/>
                <w:b/>
                <w:bCs/>
                <w:sz w:val="22"/>
                <w:szCs w:val="22"/>
              </w:rPr>
              <w:t>V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 Wymagania </w:t>
            </w:r>
            <w:r w:rsidR="000A5894">
              <w:rPr>
                <w:rFonts w:ascii="Arial" w:hAnsi="Arial" w:cs="Arial"/>
                <w:b/>
                <w:bCs/>
                <w:sz w:val="22"/>
                <w:szCs w:val="22"/>
              </w:rPr>
              <w:t>uzupełniające</w:t>
            </w:r>
          </w:p>
        </w:tc>
      </w:tr>
      <w:tr w:rsidR="00017426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5F20FC" w:rsidRDefault="00017426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26" w:rsidRPr="000053BB" w:rsidRDefault="00017426" w:rsidP="003317FE">
            <w:pPr>
              <w:rPr>
                <w:rFonts w:ascii="Arial" w:hAnsi="Arial" w:cs="Arial"/>
              </w:rPr>
            </w:pPr>
            <w:r w:rsidRPr="000053BB">
              <w:rPr>
                <w:rFonts w:ascii="Arial" w:hAnsi="Arial" w:cs="Arial"/>
              </w:rPr>
              <w:t>Wykonawca dostarcza po wykonaniu instalacji sprzętu</w:t>
            </w:r>
          </w:p>
          <w:p w:rsidR="00017426" w:rsidRPr="000053BB" w:rsidRDefault="00017426" w:rsidP="003317F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053BB">
              <w:rPr>
                <w:rFonts w:ascii="Arial" w:hAnsi="Arial" w:cs="Arial"/>
              </w:rPr>
              <w:t>karty gwarancyjne w języku polskim,</w:t>
            </w:r>
          </w:p>
          <w:p w:rsidR="00017426" w:rsidRPr="000053BB" w:rsidRDefault="00017426" w:rsidP="003317F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053BB">
              <w:rPr>
                <w:rFonts w:ascii="Arial" w:hAnsi="Arial" w:cs="Arial"/>
              </w:rPr>
              <w:t>instrukcje  użytkowania w języku polskim,</w:t>
            </w:r>
          </w:p>
          <w:p w:rsidR="00017426" w:rsidRPr="000053BB" w:rsidRDefault="00017426" w:rsidP="003317F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053BB">
              <w:rPr>
                <w:rFonts w:ascii="Arial" w:hAnsi="Arial" w:cs="Arial"/>
              </w:rPr>
              <w:t xml:space="preserve">wykaz autoryzowanych  serwisów, </w:t>
            </w:r>
          </w:p>
          <w:p w:rsidR="00017426" w:rsidRPr="000053BB" w:rsidRDefault="00017426" w:rsidP="003317F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053BB">
              <w:rPr>
                <w:rFonts w:ascii="Arial" w:hAnsi="Arial" w:cs="Arial"/>
              </w:rPr>
              <w:t>paszporty techniczne urządzenia</w:t>
            </w:r>
          </w:p>
          <w:p w:rsidR="00017426" w:rsidRPr="000053BB" w:rsidRDefault="00017426" w:rsidP="003317FE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0053BB">
              <w:rPr>
                <w:rFonts w:ascii="Arial" w:hAnsi="Arial" w:cs="Arial"/>
              </w:rPr>
              <w:t>deklarację zgodności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A43FF" w:rsidRDefault="00017426" w:rsidP="003317FE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426" w:rsidRPr="00CA43FF" w:rsidRDefault="00017426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17426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5F20FC" w:rsidRDefault="00017426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76DBC" w:rsidRPr="00804A63" w:rsidRDefault="00017426" w:rsidP="003317FE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Szkolenie </w:t>
            </w:r>
            <w:r>
              <w:rPr>
                <w:rFonts w:ascii="Arial" w:hAnsi="Arial" w:cs="Arial"/>
              </w:rPr>
              <w:t xml:space="preserve">pracowników </w:t>
            </w:r>
            <w:r w:rsidRPr="00CA43FF">
              <w:rPr>
                <w:rFonts w:ascii="Arial" w:hAnsi="Arial" w:cs="Arial"/>
              </w:rPr>
              <w:t xml:space="preserve">w zakresie </w:t>
            </w:r>
            <w:r>
              <w:rPr>
                <w:rFonts w:ascii="Arial" w:hAnsi="Arial" w:cs="Arial"/>
              </w:rPr>
              <w:t xml:space="preserve">kompleksowej </w:t>
            </w:r>
            <w:r w:rsidRPr="00CA43FF">
              <w:rPr>
                <w:rFonts w:ascii="Arial" w:hAnsi="Arial" w:cs="Arial"/>
              </w:rPr>
              <w:t xml:space="preserve">obsługi dostarczonego </w:t>
            </w:r>
            <w:r>
              <w:rPr>
                <w:rFonts w:ascii="Arial" w:hAnsi="Arial" w:cs="Arial"/>
              </w:rPr>
              <w:t>urządzenia w siedzibie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A43FF" w:rsidRDefault="00017426" w:rsidP="003317FE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426" w:rsidRPr="00CA43FF" w:rsidRDefault="00017426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17426" w:rsidRPr="00C503CD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C503CD" w:rsidRDefault="00017426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26" w:rsidRPr="00C503CD" w:rsidRDefault="00076DBC" w:rsidP="00C503CD">
            <w:pPr>
              <w:rPr>
                <w:rFonts w:ascii="Arial" w:hAnsi="Arial" w:cs="Arial"/>
              </w:rPr>
            </w:pPr>
            <w:r w:rsidRPr="00C503CD">
              <w:rPr>
                <w:rFonts w:ascii="Arial" w:hAnsi="Arial" w:cs="Arial"/>
              </w:rPr>
              <w:t xml:space="preserve">Licencja </w:t>
            </w:r>
            <w:r w:rsidR="00C503CD" w:rsidRPr="00C503CD">
              <w:rPr>
                <w:rFonts w:ascii="Arial" w:hAnsi="Arial" w:cs="Arial"/>
              </w:rPr>
              <w:t xml:space="preserve">zapewniająca </w:t>
            </w:r>
            <w:r w:rsidR="0074763E" w:rsidRPr="00C503CD">
              <w:rPr>
                <w:rFonts w:ascii="Arial" w:hAnsi="Arial" w:cs="Arial"/>
              </w:rPr>
              <w:t>dostęp do pełnej funkcjonalności oprogramowania</w:t>
            </w:r>
            <w:r w:rsidRPr="00C503C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76DBC" w:rsidRPr="00C503CD" w:rsidRDefault="00076DBC" w:rsidP="00076DBC">
            <w:pPr>
              <w:jc w:val="center"/>
              <w:rPr>
                <w:rFonts w:ascii="Arial" w:hAnsi="Arial" w:cs="Arial"/>
              </w:rPr>
            </w:pPr>
            <w:r w:rsidRPr="00C503CD">
              <w:rPr>
                <w:rFonts w:ascii="Arial" w:hAnsi="Arial" w:cs="Arial"/>
              </w:rPr>
              <w:t>Podać,</w:t>
            </w:r>
          </w:p>
          <w:p w:rsidR="00017426" w:rsidRPr="00C503CD" w:rsidRDefault="00076DBC" w:rsidP="00076DBC">
            <w:pPr>
              <w:jc w:val="center"/>
              <w:rPr>
                <w:rFonts w:ascii="Arial" w:hAnsi="Arial" w:cs="Arial"/>
              </w:rPr>
            </w:pPr>
            <w:r w:rsidRPr="00C503CD"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7426" w:rsidRPr="00C503CD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426" w:rsidRPr="00C503CD" w:rsidRDefault="00017426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503CD">
              <w:rPr>
                <w:rFonts w:ascii="Arial" w:hAnsi="Arial" w:cs="Arial"/>
              </w:rPr>
              <w:t>-</w:t>
            </w:r>
          </w:p>
        </w:tc>
      </w:tr>
      <w:tr w:rsidR="00C503CD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Pr="005F20FC" w:rsidRDefault="00C503CD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C503CD" w:rsidRPr="00CA43FF" w:rsidRDefault="00C503CD" w:rsidP="003317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Zagwarantowany bezterminowy dostęp do wprowadzonych już danych i umożliwienie pobrania ich do Zamawiającego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503CD" w:rsidRDefault="00197D47" w:rsidP="003317FE">
            <w:pPr>
              <w:jc w:val="center"/>
              <w:rPr>
                <w:rFonts w:ascii="Arial" w:hAnsi="Arial" w:cs="Arial"/>
              </w:rPr>
            </w:pPr>
            <w: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C503CD" w:rsidRPr="00CA43FF" w:rsidRDefault="00C503CD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03CD" w:rsidRDefault="0078740B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17426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5F20FC" w:rsidRDefault="00017426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17426" w:rsidRPr="00CA43FF" w:rsidRDefault="00017426" w:rsidP="003317FE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017426" w:rsidRPr="00B80C86" w:rsidRDefault="00017426" w:rsidP="003317FE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kontakt telefoniczny lub połączenie zdalne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Default="00017426" w:rsidP="0033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017426" w:rsidRPr="00CA43FF" w:rsidRDefault="00017426" w:rsidP="003317FE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7426" w:rsidRPr="00CA43FF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426" w:rsidRPr="00CA43FF" w:rsidRDefault="00017426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B04F7" w:rsidRPr="00CA43FF" w:rsidTr="00951A4B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04F7" w:rsidRPr="005F20FC" w:rsidRDefault="00EB04F7" w:rsidP="009A1997">
            <w:pPr>
              <w:pStyle w:val="Akapitzlist"/>
              <w:numPr>
                <w:ilvl w:val="0"/>
                <w:numId w:val="15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04F7" w:rsidRPr="00CA43FF" w:rsidRDefault="00EB04F7" w:rsidP="003317FE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B04F7" w:rsidRDefault="00EB04F7" w:rsidP="0033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Podać,</w:t>
            </w:r>
          </w:p>
          <w:p w:rsidR="00EB04F7" w:rsidRPr="00CA43FF" w:rsidRDefault="00EB04F7" w:rsidP="0033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EB04F7" w:rsidRPr="00783801" w:rsidRDefault="00EB04F7" w:rsidP="004C056D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B04F7" w:rsidRDefault="00EB04F7" w:rsidP="00EB04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Punkt.</w:t>
            </w:r>
          </w:p>
          <w:p w:rsidR="00EB04F7" w:rsidRDefault="00EB04F7" w:rsidP="00EB04F7">
            <w:pPr>
              <w:jc w:val="center"/>
            </w:pPr>
            <w:r w:rsidRPr="00783801">
              <w:rPr>
                <w:rFonts w:ascii="Arial" w:hAnsi="Arial" w:cs="Arial"/>
              </w:rPr>
              <w:t>od 0 do 40</w:t>
            </w:r>
          </w:p>
        </w:tc>
      </w:tr>
      <w:tr w:rsidR="00017426" w:rsidRPr="00CA43FF" w:rsidTr="003317F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387D2D" w:rsidRDefault="00017426" w:rsidP="009A1997">
            <w:pPr>
              <w:pStyle w:val="Akapitzlist"/>
              <w:numPr>
                <w:ilvl w:val="0"/>
                <w:numId w:val="15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387D2D" w:rsidRDefault="00017426" w:rsidP="003317FE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17426" w:rsidRPr="00387D2D" w:rsidRDefault="00017426" w:rsidP="003317FE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017426" w:rsidRPr="00387D2D" w:rsidRDefault="00017426" w:rsidP="00C503CD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387D2D">
              <w:rPr>
                <w:rFonts w:ascii="Arial" w:hAnsi="Arial" w:cs="Arial"/>
              </w:rPr>
              <w:t>max</w:t>
            </w:r>
            <w:proofErr w:type="spellEnd"/>
            <w:r w:rsidRPr="00387D2D">
              <w:rPr>
                <w:rFonts w:ascii="Arial" w:hAnsi="Arial" w:cs="Arial"/>
              </w:rPr>
              <w:t xml:space="preserve">. </w:t>
            </w:r>
            <w:r w:rsidR="00C503CD">
              <w:rPr>
                <w:rFonts w:ascii="Arial" w:hAnsi="Arial" w:cs="Arial"/>
              </w:rPr>
              <w:t>3</w:t>
            </w:r>
            <w:r w:rsidRPr="00387D2D">
              <w:rPr>
                <w:rFonts w:ascii="Arial" w:hAnsi="Arial" w:cs="Arial"/>
              </w:rPr>
              <w:t xml:space="preserve">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17426" w:rsidRPr="00387D2D" w:rsidRDefault="00017426" w:rsidP="003317FE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17426" w:rsidRPr="00387D2D" w:rsidRDefault="00017426" w:rsidP="003317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1DA3DCA"/>
    <w:multiLevelType w:val="hybridMultilevel"/>
    <w:tmpl w:val="5790ACB4"/>
    <w:lvl w:ilvl="0" w:tplc="AE1CF75A">
      <w:start w:val="3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FB39A7"/>
    <w:multiLevelType w:val="hybridMultilevel"/>
    <w:tmpl w:val="F91C58B4"/>
    <w:lvl w:ilvl="0" w:tplc="A5764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836F8D"/>
    <w:multiLevelType w:val="hybridMultilevel"/>
    <w:tmpl w:val="F50C88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AB74C2"/>
    <w:multiLevelType w:val="hybridMultilevel"/>
    <w:tmpl w:val="096E36CE"/>
    <w:lvl w:ilvl="0" w:tplc="B6EC0796">
      <w:start w:val="1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11"/>
  </w:num>
  <w:num w:numId="5">
    <w:abstractNumId w:val="8"/>
  </w:num>
  <w:num w:numId="6">
    <w:abstractNumId w:val="9"/>
  </w:num>
  <w:num w:numId="7">
    <w:abstractNumId w:val="13"/>
  </w:num>
  <w:num w:numId="8">
    <w:abstractNumId w:val="1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5"/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053BB"/>
    <w:rsid w:val="00017426"/>
    <w:rsid w:val="000251C2"/>
    <w:rsid w:val="00034634"/>
    <w:rsid w:val="00044833"/>
    <w:rsid w:val="00052F42"/>
    <w:rsid w:val="00076DBC"/>
    <w:rsid w:val="00095B13"/>
    <w:rsid w:val="000A5894"/>
    <w:rsid w:val="000B21E2"/>
    <w:rsid w:val="000B5578"/>
    <w:rsid w:val="000D5486"/>
    <w:rsid w:val="000F13F1"/>
    <w:rsid w:val="00114DFC"/>
    <w:rsid w:val="00126737"/>
    <w:rsid w:val="00197D47"/>
    <w:rsid w:val="001E2B24"/>
    <w:rsid w:val="001F641A"/>
    <w:rsid w:val="0020020F"/>
    <w:rsid w:val="0022457C"/>
    <w:rsid w:val="00224637"/>
    <w:rsid w:val="00237519"/>
    <w:rsid w:val="002470E0"/>
    <w:rsid w:val="002D3F5F"/>
    <w:rsid w:val="002F5AB1"/>
    <w:rsid w:val="003053D9"/>
    <w:rsid w:val="00330A97"/>
    <w:rsid w:val="003317FE"/>
    <w:rsid w:val="00384E79"/>
    <w:rsid w:val="00387D2D"/>
    <w:rsid w:val="0039218A"/>
    <w:rsid w:val="00394B26"/>
    <w:rsid w:val="00402D84"/>
    <w:rsid w:val="00413F25"/>
    <w:rsid w:val="0041674A"/>
    <w:rsid w:val="00426974"/>
    <w:rsid w:val="00445A7A"/>
    <w:rsid w:val="00462063"/>
    <w:rsid w:val="00467A84"/>
    <w:rsid w:val="00477526"/>
    <w:rsid w:val="004A0432"/>
    <w:rsid w:val="004A7E83"/>
    <w:rsid w:val="005A0619"/>
    <w:rsid w:val="005A26E6"/>
    <w:rsid w:val="005A7CAF"/>
    <w:rsid w:val="005C6364"/>
    <w:rsid w:val="005D3F1E"/>
    <w:rsid w:val="005E1345"/>
    <w:rsid w:val="005F098D"/>
    <w:rsid w:val="005F20FC"/>
    <w:rsid w:val="006726B7"/>
    <w:rsid w:val="006965EB"/>
    <w:rsid w:val="006A5E41"/>
    <w:rsid w:val="006D07BE"/>
    <w:rsid w:val="006E317A"/>
    <w:rsid w:val="00707772"/>
    <w:rsid w:val="00712CFE"/>
    <w:rsid w:val="007136FC"/>
    <w:rsid w:val="00725334"/>
    <w:rsid w:val="007437E8"/>
    <w:rsid w:val="0074763E"/>
    <w:rsid w:val="007606EB"/>
    <w:rsid w:val="00770C4B"/>
    <w:rsid w:val="00770F47"/>
    <w:rsid w:val="00782C74"/>
    <w:rsid w:val="0078418A"/>
    <w:rsid w:val="0078740B"/>
    <w:rsid w:val="00790D9F"/>
    <w:rsid w:val="0079525B"/>
    <w:rsid w:val="007F21BD"/>
    <w:rsid w:val="00804A63"/>
    <w:rsid w:val="00824280"/>
    <w:rsid w:val="0086713D"/>
    <w:rsid w:val="00883AB8"/>
    <w:rsid w:val="00891A88"/>
    <w:rsid w:val="008A7F49"/>
    <w:rsid w:val="008B632E"/>
    <w:rsid w:val="008F5A73"/>
    <w:rsid w:val="008F76D4"/>
    <w:rsid w:val="00950776"/>
    <w:rsid w:val="00952795"/>
    <w:rsid w:val="00954C94"/>
    <w:rsid w:val="009A1997"/>
    <w:rsid w:val="009C35EE"/>
    <w:rsid w:val="009F3861"/>
    <w:rsid w:val="00A247D7"/>
    <w:rsid w:val="00A45E14"/>
    <w:rsid w:val="00A64409"/>
    <w:rsid w:val="00AB53F9"/>
    <w:rsid w:val="00AB6A94"/>
    <w:rsid w:val="00B05774"/>
    <w:rsid w:val="00B119E4"/>
    <w:rsid w:val="00B1687D"/>
    <w:rsid w:val="00B379F7"/>
    <w:rsid w:val="00B537F5"/>
    <w:rsid w:val="00B63C3D"/>
    <w:rsid w:val="00B80C86"/>
    <w:rsid w:val="00B97BC1"/>
    <w:rsid w:val="00BB02CF"/>
    <w:rsid w:val="00BB6FB0"/>
    <w:rsid w:val="00BF0B3A"/>
    <w:rsid w:val="00C25DFA"/>
    <w:rsid w:val="00C503CD"/>
    <w:rsid w:val="00C96E29"/>
    <w:rsid w:val="00CA2E20"/>
    <w:rsid w:val="00CA43FF"/>
    <w:rsid w:val="00CC26A3"/>
    <w:rsid w:val="00D45F18"/>
    <w:rsid w:val="00D72D06"/>
    <w:rsid w:val="00DC2371"/>
    <w:rsid w:val="00DC4A28"/>
    <w:rsid w:val="00DC4B20"/>
    <w:rsid w:val="00DC5B78"/>
    <w:rsid w:val="00DE62C2"/>
    <w:rsid w:val="00E5698A"/>
    <w:rsid w:val="00E900E4"/>
    <w:rsid w:val="00E90E6E"/>
    <w:rsid w:val="00E96793"/>
    <w:rsid w:val="00EA131D"/>
    <w:rsid w:val="00EA29F3"/>
    <w:rsid w:val="00EA4C85"/>
    <w:rsid w:val="00EB04F7"/>
    <w:rsid w:val="00F0314A"/>
    <w:rsid w:val="00F07E35"/>
    <w:rsid w:val="00F143C9"/>
    <w:rsid w:val="00F25887"/>
    <w:rsid w:val="00F57947"/>
    <w:rsid w:val="00F638E1"/>
    <w:rsid w:val="00F710C0"/>
    <w:rsid w:val="00F90A31"/>
    <w:rsid w:val="00F90A62"/>
    <w:rsid w:val="00FA6855"/>
    <w:rsid w:val="00FB423A"/>
    <w:rsid w:val="00FE6130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  <w:style w:type="paragraph" w:customStyle="1" w:styleId="Default">
    <w:name w:val="Default"/>
    <w:basedOn w:val="Normalny"/>
    <w:rsid w:val="00950776"/>
    <w:pPr>
      <w:widowControl w:val="0"/>
      <w:autoSpaceDE w:val="0"/>
    </w:pPr>
    <w:rPr>
      <w:rFonts w:ascii="Palatino Linotype" w:eastAsia="Palatino Linotype" w:hAnsi="Palatino Linotype" w:cs="Palatino Linotype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9E77-52C9-4119-9237-4B7ACE3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7</Pages>
  <Words>1459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32</cp:revision>
  <cp:lastPrinted>2021-09-09T12:32:00Z</cp:lastPrinted>
  <dcterms:created xsi:type="dcterms:W3CDTF">2021-10-12T12:27:00Z</dcterms:created>
  <dcterms:modified xsi:type="dcterms:W3CDTF">2021-10-22T10:21:00Z</dcterms:modified>
</cp:coreProperties>
</file>