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35" w:rsidRPr="00135CBE" w:rsidRDefault="00334635" w:rsidP="00135CBE">
      <w:pPr>
        <w:spacing w:line="100" w:lineRule="atLeast"/>
        <w:ind w:left="4248" w:firstLine="0"/>
        <w:rPr>
          <w:rFonts w:ascii="Arial" w:hAnsi="Arial" w:cs="Arial"/>
          <w:b/>
          <w:sz w:val="20"/>
          <w:szCs w:val="20"/>
        </w:rPr>
      </w:pPr>
      <w:r w:rsidRPr="00135CBE">
        <w:rPr>
          <w:rFonts w:ascii="Arial" w:hAnsi="Arial" w:cs="Arial"/>
          <w:i/>
          <w:sz w:val="20"/>
          <w:szCs w:val="20"/>
        </w:rPr>
        <w:t>Załącznik nr 3 – projektowane postanowienia umowy.</w:t>
      </w:r>
    </w:p>
    <w:p w:rsidR="00334635" w:rsidRPr="00135CBE" w:rsidRDefault="00334635" w:rsidP="00334635">
      <w:pPr>
        <w:spacing w:line="100" w:lineRule="atLeast"/>
        <w:jc w:val="center"/>
        <w:rPr>
          <w:rFonts w:ascii="Arial" w:hAnsi="Arial" w:cs="Arial"/>
          <w:b/>
        </w:rPr>
      </w:pPr>
      <w:r w:rsidRPr="00135CBE">
        <w:rPr>
          <w:rFonts w:ascii="Arial" w:hAnsi="Arial" w:cs="Arial"/>
          <w:b/>
        </w:rPr>
        <w:t>UMOWA nr 18/2021/.....</w:t>
      </w:r>
    </w:p>
    <w:p w:rsidR="00334635" w:rsidRPr="00135CBE" w:rsidRDefault="00334635" w:rsidP="00334635">
      <w:pPr>
        <w:pStyle w:val="Tekstpodstawowy"/>
        <w:spacing w:line="100" w:lineRule="atLeast"/>
        <w:jc w:val="center"/>
        <w:rPr>
          <w:rFonts w:ascii="Arial" w:hAnsi="Arial" w:cs="Arial"/>
          <w:i w:val="0"/>
          <w:sz w:val="22"/>
        </w:rPr>
      </w:pPr>
      <w:r w:rsidRPr="00135CBE">
        <w:rPr>
          <w:rFonts w:ascii="Arial" w:hAnsi="Arial" w:cs="Arial"/>
          <w:b/>
          <w:i w:val="0"/>
          <w:sz w:val="22"/>
        </w:rPr>
        <w:t>w sprawie zamówienia publicznego na dostawę</w:t>
      </w:r>
    </w:p>
    <w:p w:rsidR="00334635" w:rsidRPr="00135CBE" w:rsidRDefault="00334635" w:rsidP="00334635">
      <w:pPr>
        <w:pStyle w:val="Tekstpodstawowy"/>
        <w:spacing w:line="100" w:lineRule="atLeast"/>
        <w:rPr>
          <w:rFonts w:ascii="Arial" w:hAnsi="Arial" w:cs="Arial"/>
          <w:i w:val="0"/>
          <w:sz w:val="22"/>
        </w:rPr>
      </w:pPr>
    </w:p>
    <w:p w:rsidR="00334635" w:rsidRPr="00135CBE" w:rsidRDefault="00334635" w:rsidP="00334635">
      <w:pPr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zawarta w dniu ............... 2021 r. w wyniku postępowania o udzielenie zamówienia publicznego prowadzonego w trybie przetargu nieograniczonego na podstawie art. 139 ustawy z dnia 11 września 2019 r. – Prawo zamówień publicznych (</w:t>
      </w:r>
      <w:proofErr w:type="spellStart"/>
      <w:r w:rsidRPr="00135CBE">
        <w:rPr>
          <w:rFonts w:ascii="Arial" w:hAnsi="Arial" w:cs="Arial"/>
          <w:lang w:eastAsia="pl-PL"/>
        </w:rPr>
        <w:t>Dz.U</w:t>
      </w:r>
      <w:proofErr w:type="spellEnd"/>
      <w:r w:rsidRPr="00135CBE">
        <w:rPr>
          <w:rFonts w:ascii="Arial" w:hAnsi="Arial" w:cs="Arial"/>
          <w:lang w:eastAsia="pl-PL"/>
        </w:rPr>
        <w:t xml:space="preserve">. z 2019 r. poz. 2019 z </w:t>
      </w:r>
      <w:proofErr w:type="spellStart"/>
      <w:r w:rsidRPr="00135CBE">
        <w:rPr>
          <w:rFonts w:ascii="Arial" w:hAnsi="Arial" w:cs="Arial"/>
          <w:lang w:eastAsia="pl-PL"/>
        </w:rPr>
        <w:t>późn</w:t>
      </w:r>
      <w:proofErr w:type="spellEnd"/>
      <w:r w:rsidRPr="00135CBE">
        <w:rPr>
          <w:rFonts w:ascii="Arial" w:hAnsi="Arial" w:cs="Arial"/>
          <w:lang w:eastAsia="pl-PL"/>
        </w:rPr>
        <w:t xml:space="preserve">. zm.), zwana dalej ustawą </w:t>
      </w:r>
      <w:proofErr w:type="spellStart"/>
      <w:r w:rsidRPr="00135CBE">
        <w:rPr>
          <w:rFonts w:ascii="Arial" w:hAnsi="Arial" w:cs="Arial"/>
          <w:lang w:eastAsia="pl-PL"/>
        </w:rPr>
        <w:t>Pzp</w:t>
      </w:r>
      <w:proofErr w:type="spellEnd"/>
      <w:r w:rsidRPr="00135CBE">
        <w:rPr>
          <w:rFonts w:ascii="Arial" w:hAnsi="Arial" w:cs="Arial"/>
          <w:lang w:eastAsia="pl-PL"/>
        </w:rPr>
        <w:t>, pomiędzy:</w:t>
      </w:r>
    </w:p>
    <w:p w:rsidR="00334635" w:rsidRPr="00135CBE" w:rsidRDefault="00334635" w:rsidP="00334635">
      <w:pPr>
        <w:jc w:val="both"/>
        <w:rPr>
          <w:rFonts w:ascii="Arial" w:hAnsi="Arial" w:cs="Arial"/>
          <w:lang w:eastAsia="pl-PL"/>
        </w:rPr>
      </w:pPr>
    </w:p>
    <w:p w:rsidR="00334635" w:rsidRPr="00135CBE" w:rsidRDefault="00334635" w:rsidP="00334635">
      <w:pPr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Szpitalem Specjalistycznym im. Świętej Rodziny, Samodzielnym Publicznym Zakładem Opieki Zdrowotnej, z siedzibą w Warszawie przy ul. Antoniego Józefa Madalińskiego 25, nr kodu 02-544, wpisanym do rejestru prowadzonego przez Sąd Rejonowy dla m. st. Warszawy w Warszawie, XIII Wydział Gospodarczy Krajowego Rejestru Sądowego pod numerem KRS 0000080373, NIP 5212935318, REGON: 012045743</w:t>
      </w:r>
    </w:p>
    <w:p w:rsidR="00334635" w:rsidRPr="00135CBE" w:rsidRDefault="00334635" w:rsidP="00334635">
      <w:pPr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reprezentowanym przez</w:t>
      </w:r>
    </w:p>
    <w:p w:rsidR="00334635" w:rsidRPr="00135CBE" w:rsidRDefault="00334635" w:rsidP="00334635">
      <w:pPr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Dyrektora Szpitala mgr inż. Marię Dziura,</w:t>
      </w:r>
    </w:p>
    <w:p w:rsidR="00334635" w:rsidRPr="00135CBE" w:rsidRDefault="00334635" w:rsidP="00334635">
      <w:pPr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zwanym w dalszej części umowy Zamawiającym</w:t>
      </w:r>
    </w:p>
    <w:p w:rsidR="00334635" w:rsidRPr="00135CBE" w:rsidRDefault="00334635" w:rsidP="00334635">
      <w:pPr>
        <w:spacing w:line="100" w:lineRule="atLeast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.............................................................. z siedzibą w .......................................... przy ul. ..............................................., wpisaną do ........................................................, reprezentowaną przez .......................................................,</w:t>
      </w:r>
    </w:p>
    <w:p w:rsidR="00334635" w:rsidRPr="00135CBE" w:rsidRDefault="00334635" w:rsidP="00334635">
      <w:pPr>
        <w:spacing w:line="100" w:lineRule="atLeast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zwaną w dalszej części umowy Wykonawcą,</w:t>
      </w:r>
    </w:p>
    <w:p w:rsidR="00334635" w:rsidRPr="00135CBE" w:rsidRDefault="00334635" w:rsidP="00334635">
      <w:pPr>
        <w:spacing w:line="100" w:lineRule="atLeast"/>
        <w:jc w:val="both"/>
        <w:rPr>
          <w:rFonts w:ascii="Arial" w:hAnsi="Arial" w:cs="Arial"/>
        </w:rPr>
      </w:pPr>
    </w:p>
    <w:p w:rsidR="00334635" w:rsidRPr="00135CBE" w:rsidRDefault="00334635" w:rsidP="00334635">
      <w:pPr>
        <w:spacing w:line="100" w:lineRule="atLeast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o następującej treści:</w:t>
      </w:r>
    </w:p>
    <w:p w:rsidR="00334635" w:rsidRPr="00135CBE" w:rsidRDefault="00334635" w:rsidP="00334635">
      <w:pPr>
        <w:spacing w:line="100" w:lineRule="atLeast"/>
        <w:jc w:val="both"/>
        <w:rPr>
          <w:rFonts w:ascii="Arial" w:hAnsi="Arial" w:cs="Arial"/>
        </w:rPr>
      </w:pPr>
    </w:p>
    <w:p w:rsidR="00334635" w:rsidRPr="00135CBE" w:rsidRDefault="00334635" w:rsidP="00334635">
      <w:pPr>
        <w:spacing w:line="100" w:lineRule="atLeast"/>
        <w:jc w:val="center"/>
        <w:rPr>
          <w:rFonts w:ascii="Arial" w:hAnsi="Arial" w:cs="Arial"/>
        </w:rPr>
      </w:pPr>
      <w:r w:rsidRPr="00135CBE">
        <w:rPr>
          <w:rFonts w:ascii="Arial" w:hAnsi="Arial" w:cs="Arial"/>
          <w:b/>
        </w:rPr>
        <w:t>§ 1.</w:t>
      </w:r>
    </w:p>
    <w:p w:rsidR="00334635" w:rsidRPr="00135CBE" w:rsidRDefault="00334635" w:rsidP="00334635">
      <w:pPr>
        <w:spacing w:line="100" w:lineRule="atLeast"/>
        <w:ind w:left="397" w:hanging="397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1.</w:t>
      </w:r>
      <w:r w:rsidRPr="00135CBE">
        <w:rPr>
          <w:rFonts w:ascii="Arial" w:hAnsi="Arial" w:cs="Arial"/>
        </w:rPr>
        <w:tab/>
        <w:t>Przedmiotem umowy jest dostawa leków do Zamawiającego, przez okres 24 miesięcy, /12 miesięcy (dotyczy leków do chemioterapii określonych w …………) według specyfikacji asortymentowo - cenowej określonej w Załączniku nr 1, będącym integralną częścią umowy, oraz łącznie w ilościach opisanych w tym Załączniku.</w:t>
      </w:r>
    </w:p>
    <w:p w:rsidR="00334635" w:rsidRPr="00135CBE" w:rsidRDefault="00334635" w:rsidP="00334635">
      <w:pPr>
        <w:spacing w:line="100" w:lineRule="atLeast"/>
        <w:ind w:left="397" w:hanging="397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2.</w:t>
      </w:r>
      <w:r w:rsidRPr="00135CBE">
        <w:rPr>
          <w:rFonts w:ascii="Arial" w:hAnsi="Arial" w:cs="Arial"/>
        </w:rPr>
        <w:tab/>
        <w:t>Wykonawca zobowiązuje się do dostarczania Zamawiającemu zamówionych przez niego towarów zgodnie z niniejszą umową i stosownie do przekazywanych mu sukcesywnie przez Zmawiającego  zamówień cząstkowych.</w:t>
      </w:r>
    </w:p>
    <w:p w:rsidR="00334635" w:rsidRPr="00135CBE" w:rsidRDefault="00334635" w:rsidP="00334635">
      <w:pPr>
        <w:spacing w:line="100" w:lineRule="atLeast"/>
        <w:ind w:left="397" w:hanging="397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3.</w:t>
      </w:r>
      <w:r w:rsidRPr="00135CBE">
        <w:rPr>
          <w:rFonts w:ascii="Arial" w:hAnsi="Arial" w:cs="Arial"/>
        </w:rPr>
        <w:tab/>
        <w:t>Wykonawca oświadcza, że wszystkie towary objęte umową są zarejestrowane w Polsce i mają ważne certyfikaty dopuszczające je do obrotu i stosowania w służbie zdrowia zgodnie z przeznaczeniem.</w:t>
      </w:r>
    </w:p>
    <w:p w:rsidR="00334635" w:rsidRPr="00135CBE" w:rsidRDefault="00334635" w:rsidP="00334635">
      <w:pPr>
        <w:spacing w:line="100" w:lineRule="atLeast"/>
        <w:jc w:val="both"/>
        <w:rPr>
          <w:rFonts w:ascii="Arial" w:hAnsi="Arial" w:cs="Arial"/>
        </w:rPr>
      </w:pPr>
    </w:p>
    <w:p w:rsidR="00334635" w:rsidRPr="00135CBE" w:rsidRDefault="00334635" w:rsidP="00334635">
      <w:pPr>
        <w:spacing w:line="100" w:lineRule="atLeast"/>
        <w:jc w:val="center"/>
        <w:rPr>
          <w:rFonts w:ascii="Arial" w:hAnsi="Arial" w:cs="Arial"/>
        </w:rPr>
      </w:pPr>
      <w:r w:rsidRPr="00135CBE">
        <w:rPr>
          <w:rFonts w:ascii="Arial" w:hAnsi="Arial" w:cs="Arial"/>
          <w:b/>
        </w:rPr>
        <w:t>§ 2.</w:t>
      </w:r>
    </w:p>
    <w:p w:rsidR="00334635" w:rsidRPr="00135CBE" w:rsidRDefault="00334635" w:rsidP="00334635">
      <w:pPr>
        <w:spacing w:line="280" w:lineRule="atLeast"/>
        <w:ind w:left="397" w:hanging="397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1.</w:t>
      </w:r>
      <w:r w:rsidRPr="00135CBE">
        <w:rPr>
          <w:rFonts w:ascii="Arial" w:hAnsi="Arial" w:cs="Arial"/>
        </w:rPr>
        <w:tab/>
        <w:t>Wartość netto towarów objętych umową wynosi ................. zł, słownie ..................... złotych, a wartość brutto tych towarów wynosi .................. zł, słownie ....................... złotych.</w:t>
      </w:r>
    </w:p>
    <w:p w:rsidR="00334635" w:rsidRPr="00135CBE" w:rsidRDefault="00334635" w:rsidP="00334635">
      <w:pPr>
        <w:spacing w:line="280" w:lineRule="atLeast"/>
        <w:ind w:left="397" w:hanging="397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2.</w:t>
      </w:r>
      <w:r w:rsidRPr="00135CBE">
        <w:rPr>
          <w:rFonts w:ascii="Arial" w:hAnsi="Arial" w:cs="Arial"/>
        </w:rPr>
        <w:tab/>
        <w:t>Przez cały okres trwania umowy obowiązuje stałość cen netto towarów wymienionych w Załączniku z zastrzeżeniem ust. 3. i 4 oraz § 8.</w:t>
      </w:r>
    </w:p>
    <w:p w:rsidR="00334635" w:rsidRPr="00135CBE" w:rsidRDefault="00334635" w:rsidP="00334635">
      <w:pPr>
        <w:spacing w:line="280" w:lineRule="atLeast"/>
        <w:ind w:left="397" w:hanging="397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3.</w:t>
      </w:r>
      <w:r w:rsidRPr="00135CBE">
        <w:rPr>
          <w:rFonts w:ascii="Arial" w:hAnsi="Arial" w:cs="Arial"/>
        </w:rPr>
        <w:tab/>
        <w:t>Zamawiający i Wykonawca dopuszczają zmiany cen netto towarów posiadających ceny urzędowe z chwilą urzędowej zmiany tych cen.</w:t>
      </w:r>
    </w:p>
    <w:p w:rsidR="00334635" w:rsidRPr="00135CBE" w:rsidRDefault="00334635" w:rsidP="00334635">
      <w:pPr>
        <w:spacing w:line="280" w:lineRule="atLeast"/>
        <w:ind w:left="397" w:hanging="397"/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</w:rPr>
        <w:t xml:space="preserve">4.  </w:t>
      </w:r>
      <w:r w:rsidRPr="00135CBE">
        <w:rPr>
          <w:rFonts w:ascii="Arial" w:hAnsi="Arial" w:cs="Arial"/>
          <w:lang w:eastAsia="pl-PL"/>
        </w:rPr>
        <w:t>Strony dopuszczają zmianę wysokości wynagrodzenia Wykonawcy w przypadku zmiany w okresie obowiązywania umowy (dotyczy pakietu nr ……….):</w:t>
      </w:r>
    </w:p>
    <w:p w:rsidR="00334635" w:rsidRPr="00135CBE" w:rsidRDefault="00334635" w:rsidP="00334635">
      <w:pPr>
        <w:spacing w:line="280" w:lineRule="atLeast"/>
        <w:ind w:firstLine="567"/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1) stawki podatku od towarów i usług oraz podatku akcyzowego;</w:t>
      </w:r>
    </w:p>
    <w:p w:rsidR="00334635" w:rsidRPr="00135CBE" w:rsidRDefault="00334635" w:rsidP="00334635">
      <w:pPr>
        <w:spacing w:line="280" w:lineRule="atLeast"/>
        <w:ind w:left="709" w:hanging="142"/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2) wysokości minimalnego wynagrodzenia za pracę albo wysokości minimalnej stawki godzinowej, ustalonych na podstawie ustawy z dnia 10 października 2002 r. o minimalnym wynagrodzeniu za pracę;</w:t>
      </w:r>
    </w:p>
    <w:p w:rsidR="00334635" w:rsidRPr="00135CBE" w:rsidRDefault="00334635" w:rsidP="00334635">
      <w:pPr>
        <w:spacing w:line="280" w:lineRule="atLeast"/>
        <w:ind w:left="709" w:hanging="142"/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3) zasad podlegania ubezpieczeniom społecznym lub ubezpieczeniu zdrowotnemu lub wysokości stawki składki na ubezpieczenia społeczne lub ubezpieczenie zdrowotne;</w:t>
      </w:r>
    </w:p>
    <w:p w:rsidR="00334635" w:rsidRPr="00135CBE" w:rsidRDefault="00334635" w:rsidP="00334635">
      <w:pPr>
        <w:spacing w:line="280" w:lineRule="atLeast"/>
        <w:ind w:left="709" w:hanging="142"/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lastRenderedPageBreak/>
        <w:t xml:space="preserve">4) zasad gromadzenia i wysokości wpłat do pracowniczych planów kapitałowych, o których mowa w ustawie z dnia 4 października 2018 r. o pracowniczych planach kapitałowych (Dz. U. z 2020 r., poz. 1342 z </w:t>
      </w:r>
      <w:proofErr w:type="spellStart"/>
      <w:r w:rsidRPr="00135CBE">
        <w:rPr>
          <w:rFonts w:ascii="Arial" w:hAnsi="Arial" w:cs="Arial"/>
          <w:lang w:eastAsia="pl-PL"/>
        </w:rPr>
        <w:t>późn</w:t>
      </w:r>
      <w:proofErr w:type="spellEnd"/>
      <w:r w:rsidRPr="00135CBE">
        <w:rPr>
          <w:rFonts w:ascii="Arial" w:hAnsi="Arial" w:cs="Arial"/>
          <w:lang w:eastAsia="pl-PL"/>
        </w:rPr>
        <w:t>. zm.)</w:t>
      </w:r>
    </w:p>
    <w:p w:rsidR="00334635" w:rsidRPr="00135CBE" w:rsidRDefault="00334635" w:rsidP="00334635">
      <w:pPr>
        <w:spacing w:line="280" w:lineRule="atLeast"/>
        <w:ind w:firstLine="0"/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- jeśli te zmiany będą miały wpływ na koszty wykonania umowy przez Wykonawcę, a Strona inicjująca zmianę wykaże wpływ tych zmian i uzasadni wielkość tego wpływu na wysokość wynagrodzenia Wykonawcy, i z zastrzeżeniem, że Strona występująca o zmianę zobowiązana jest do przygotowania odpowiedniego aneksu do umowy.</w:t>
      </w:r>
    </w:p>
    <w:p w:rsidR="00334635" w:rsidRPr="00135CBE" w:rsidRDefault="00334635" w:rsidP="00334635">
      <w:pPr>
        <w:pStyle w:val="Akapitzlist"/>
        <w:widowControl w:val="0"/>
        <w:numPr>
          <w:ilvl w:val="0"/>
          <w:numId w:val="1"/>
        </w:numPr>
        <w:ind w:left="567" w:right="-142" w:hanging="567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Podstawą i warunkiem dokonania przez Strony zmiany wynagrodzenia Wykonawcy w przypadkach wskazanych w ust. 4 jest:</w:t>
      </w:r>
    </w:p>
    <w:p w:rsidR="00334635" w:rsidRPr="00135CBE" w:rsidRDefault="00334635" w:rsidP="00334635">
      <w:pPr>
        <w:pStyle w:val="Akapitzlist"/>
        <w:widowControl w:val="0"/>
        <w:numPr>
          <w:ilvl w:val="0"/>
          <w:numId w:val="2"/>
        </w:numPr>
        <w:ind w:left="851" w:right="-142" w:hanging="284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złożenie wniosku przez Stronę inicjującą zmianę wynagrodzenia, zawierającego uzasadnienie oraz wyliczenie kosztów będących następstwem zmian oraz wskazanie daty od której powinna nastąpić zmiana wysokości wynagrodzenia należnego Wykonawcy;</w:t>
      </w:r>
    </w:p>
    <w:p w:rsidR="00334635" w:rsidRPr="00135CBE" w:rsidRDefault="00334635" w:rsidP="00334635">
      <w:pPr>
        <w:pStyle w:val="Akapitzlist"/>
        <w:widowControl w:val="0"/>
        <w:numPr>
          <w:ilvl w:val="0"/>
          <w:numId w:val="2"/>
        </w:numPr>
        <w:ind w:left="851" w:right="-142" w:hanging="284"/>
        <w:jc w:val="both"/>
        <w:rPr>
          <w:rFonts w:ascii="Arial" w:hAnsi="Arial" w:cs="Arial"/>
        </w:rPr>
      </w:pPr>
      <w:r w:rsidRPr="00135CBE">
        <w:rPr>
          <w:rFonts w:ascii="Arial" w:eastAsia="Calibri" w:hAnsi="Arial" w:cs="Arial"/>
        </w:rPr>
        <w:t>dokonanie przez Strony ustaleń i uzgodnień dotyczących faktycznego wpływu określonej zmiany na koszty wykonania przedmiotu Umowy przez Wykonawcę oraz na wysokość jego wynagrodzenia;</w:t>
      </w:r>
    </w:p>
    <w:p w:rsidR="00334635" w:rsidRPr="00135CBE" w:rsidRDefault="00334635" w:rsidP="00334635">
      <w:pPr>
        <w:pStyle w:val="Akapitzlist"/>
        <w:widowControl w:val="0"/>
        <w:numPr>
          <w:ilvl w:val="0"/>
          <w:numId w:val="2"/>
        </w:numPr>
        <w:ind w:left="851" w:right="-142" w:hanging="284"/>
        <w:jc w:val="both"/>
        <w:rPr>
          <w:rFonts w:ascii="Arial" w:hAnsi="Arial" w:cs="Arial"/>
        </w:rPr>
      </w:pPr>
      <w:r w:rsidRPr="00135CBE">
        <w:rPr>
          <w:rFonts w:ascii="Arial" w:eastAsia="Calibri" w:hAnsi="Arial" w:cs="Arial"/>
        </w:rPr>
        <w:t>podpisanie przez Strony aneksu do Umowy, określającego wysokość należnego Wykonawcy wynagrodzenia.</w:t>
      </w:r>
    </w:p>
    <w:p w:rsidR="00334635" w:rsidRPr="00135CBE" w:rsidRDefault="00334635" w:rsidP="00334635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" w:eastAsia="CIDFont+F1" w:hAnsi="Arial" w:cs="Arial"/>
          <w:lang w:eastAsia="pl-PL"/>
        </w:rPr>
      </w:pPr>
      <w:r w:rsidRPr="00135CBE">
        <w:rPr>
          <w:rFonts w:ascii="Arial" w:eastAsia="CIDFont+F1" w:hAnsi="Arial" w:cs="Arial"/>
          <w:lang w:eastAsia="pl-PL"/>
        </w:rPr>
        <w:t>Zmiana wysokości wynagrodzenia należnego Wykonawcy w przypadku zaistnienia przesłanek, o których mowa w ust. 4, będzie odnosić się wyłącznie do niezrealizowanej części przedmiotu umowy.</w:t>
      </w:r>
    </w:p>
    <w:p w:rsidR="00334635" w:rsidRPr="00135CBE" w:rsidRDefault="00334635" w:rsidP="00334635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" w:eastAsia="CIDFont+F1" w:hAnsi="Arial" w:cs="Arial"/>
          <w:lang w:eastAsia="pl-PL"/>
        </w:rPr>
      </w:pPr>
      <w:r w:rsidRPr="00135CBE">
        <w:rPr>
          <w:rFonts w:ascii="Arial" w:eastAsia="CIDFont+F1" w:hAnsi="Arial" w:cs="Arial"/>
          <w:lang w:eastAsia="pl-PL"/>
        </w:rPr>
        <w:t>Zmiana wynagrodzenia jest możliwa nie wcześniej niż od dnia wejścia w życie przepisów, o których mowa w ust. 4.</w:t>
      </w:r>
    </w:p>
    <w:p w:rsidR="00334635" w:rsidRPr="00135CBE" w:rsidRDefault="00334635" w:rsidP="00334635">
      <w:pPr>
        <w:spacing w:line="280" w:lineRule="atLeast"/>
        <w:ind w:firstLine="0"/>
        <w:jc w:val="both"/>
        <w:rPr>
          <w:rFonts w:ascii="Arial" w:hAnsi="Arial" w:cs="Arial"/>
          <w:lang w:eastAsia="pl-PL"/>
        </w:rPr>
      </w:pPr>
    </w:p>
    <w:p w:rsidR="00334635" w:rsidRPr="00135CBE" w:rsidRDefault="00334635" w:rsidP="00334635">
      <w:pPr>
        <w:spacing w:line="100" w:lineRule="atLeast"/>
        <w:ind w:left="397" w:hanging="397"/>
        <w:jc w:val="both"/>
        <w:rPr>
          <w:rFonts w:ascii="Arial" w:hAnsi="Arial" w:cs="Arial"/>
        </w:rPr>
      </w:pPr>
    </w:p>
    <w:p w:rsidR="00334635" w:rsidRPr="00135CBE" w:rsidRDefault="00334635" w:rsidP="00334635">
      <w:pPr>
        <w:spacing w:line="100" w:lineRule="atLeast"/>
        <w:jc w:val="center"/>
        <w:rPr>
          <w:rFonts w:ascii="Arial" w:hAnsi="Arial" w:cs="Arial"/>
        </w:rPr>
      </w:pPr>
      <w:r w:rsidRPr="00135CBE">
        <w:rPr>
          <w:rFonts w:ascii="Arial" w:hAnsi="Arial" w:cs="Arial"/>
          <w:b/>
        </w:rPr>
        <w:t>§ 3.</w:t>
      </w:r>
    </w:p>
    <w:p w:rsidR="00334635" w:rsidRPr="00135CBE" w:rsidRDefault="00334635" w:rsidP="00334635">
      <w:pPr>
        <w:widowControl w:val="0"/>
        <w:spacing w:line="100" w:lineRule="atLeast"/>
        <w:ind w:left="397" w:hanging="397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1.</w:t>
      </w:r>
      <w:r w:rsidRPr="00135CBE">
        <w:rPr>
          <w:rFonts w:ascii="Arial" w:hAnsi="Arial" w:cs="Arial"/>
        </w:rPr>
        <w:tab/>
        <w:t>Termin ważności towarów dostarczanych przez Wykonawcę będzie wynosił co najmniej ...... miesięcy licząc od dnia każdorazowej dostawy.</w:t>
      </w:r>
    </w:p>
    <w:p w:rsidR="00334635" w:rsidRPr="00135CBE" w:rsidRDefault="00334635" w:rsidP="00334635">
      <w:pPr>
        <w:widowControl w:val="0"/>
        <w:spacing w:line="100" w:lineRule="atLeast"/>
        <w:ind w:left="397" w:hanging="397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2.</w:t>
      </w:r>
      <w:r w:rsidRPr="00135CBE">
        <w:rPr>
          <w:rFonts w:ascii="Arial" w:hAnsi="Arial" w:cs="Arial"/>
        </w:rPr>
        <w:tab/>
        <w:t>Wykonawca ponosi odpowiedzialność za jakość dostarczanych towarów, za przestrzeganie dat ważności i posiadanie ważnych dokumentów dopuszczających dostarczane towary do obrotu i stosowania w służbie zdrowia.</w:t>
      </w:r>
    </w:p>
    <w:p w:rsidR="00334635" w:rsidRPr="00135CBE" w:rsidRDefault="00334635" w:rsidP="00334635">
      <w:pPr>
        <w:spacing w:line="100" w:lineRule="atLeast"/>
        <w:ind w:left="397" w:hanging="397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3.</w:t>
      </w:r>
      <w:r w:rsidRPr="00135CBE">
        <w:rPr>
          <w:rFonts w:ascii="Arial" w:hAnsi="Arial" w:cs="Arial"/>
        </w:rPr>
        <w:tab/>
        <w:t xml:space="preserve">Zamówienie cząstkowe może być złożone przez Zamawiającego pisemnie lub telefaksem. Do składania zamówień cząstkowych w imieniu Zamawiającego jest uprawniony kierownik Apteki. Za dzień złożenia zamówienia </w:t>
      </w:r>
      <w:bookmarkStart w:id="0" w:name="_Hlk73782014"/>
      <w:r w:rsidRPr="00135CBE">
        <w:rPr>
          <w:rFonts w:ascii="Arial" w:hAnsi="Arial" w:cs="Arial"/>
        </w:rPr>
        <w:t xml:space="preserve">cząstkowego </w:t>
      </w:r>
      <w:bookmarkEnd w:id="0"/>
      <w:r w:rsidRPr="00135CBE">
        <w:rPr>
          <w:rFonts w:ascii="Arial" w:hAnsi="Arial" w:cs="Arial"/>
        </w:rPr>
        <w:t>przyjmuje się dzień doręczenia Wykonawcy pisemnego zamówienia cząstkowego lub dzień przesłania Wykonawcy przez Zamawiającego zamówienia cząstkowego za pomocą telefaksu.</w:t>
      </w:r>
    </w:p>
    <w:p w:rsidR="00334635" w:rsidRPr="00135CBE" w:rsidRDefault="00334635" w:rsidP="00334635">
      <w:pPr>
        <w:widowControl w:val="0"/>
        <w:spacing w:line="100" w:lineRule="atLeast"/>
        <w:ind w:left="397" w:hanging="397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4.</w:t>
      </w:r>
      <w:r w:rsidRPr="00135CBE">
        <w:rPr>
          <w:rFonts w:ascii="Arial" w:hAnsi="Arial" w:cs="Arial"/>
        </w:rPr>
        <w:tab/>
        <w:t>Wykonawca zobowiązuje się dostarczyć zamówione towary do Apteki Zamawiającego własnym staraniem i na własny koszt w czasie do ..... dni roboczych od dnia złożenia zamówienia cząstkowego. Na opakowaniu z towarem, również kurierskim, należy umieścić nazwę i adres Wykonawcy i Zamawiającego (nadawcy i odbiorcy) oraz napis „Apteka szpitalna”. Za dni robocze uznaje się dla potrzeb niniejszej umowy dni od poniedziałku do piątku, z wyłączeniem dni ustawowo wolnych od pracy.</w:t>
      </w:r>
    </w:p>
    <w:p w:rsidR="00334635" w:rsidRPr="00135CBE" w:rsidRDefault="00334635" w:rsidP="00334635">
      <w:pPr>
        <w:spacing w:line="100" w:lineRule="atLeast"/>
        <w:ind w:left="397" w:hanging="397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5.</w:t>
      </w:r>
      <w:r w:rsidRPr="00135CBE">
        <w:rPr>
          <w:rFonts w:ascii="Arial" w:hAnsi="Arial" w:cs="Arial"/>
        </w:rPr>
        <w:tab/>
        <w:t>W przypadku trzykrotnej zwłoki w dostawie zamówionych towarów Zamawiający zastrzega sobie prawo do rozwiązania umowy w trybie natychmiastowym.</w:t>
      </w:r>
    </w:p>
    <w:p w:rsidR="00334635" w:rsidRPr="00135CBE" w:rsidRDefault="00334635" w:rsidP="00334635">
      <w:pPr>
        <w:spacing w:line="100" w:lineRule="atLeast"/>
        <w:ind w:left="397" w:hanging="397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6.</w:t>
      </w:r>
      <w:r w:rsidRPr="00135CBE">
        <w:rPr>
          <w:rFonts w:ascii="Arial" w:hAnsi="Arial" w:cs="Arial"/>
        </w:rPr>
        <w:tab/>
        <w:t>W razie stwierdzenia wad lub braków w dostarczonych towarach Zamawiający zawiadomi o tym Wykonawcę w formie określonej w ust. 3, a Wykonawca jest zobowiązany w terminie  ….. dni roboczych od otrzymania zawiadomienia dostarczyć brakujące towary lub zamienić wadliwe towary na wolne od wad.</w:t>
      </w:r>
    </w:p>
    <w:p w:rsidR="00334635" w:rsidRPr="00135CBE" w:rsidRDefault="00334635" w:rsidP="00334635">
      <w:pPr>
        <w:spacing w:line="100" w:lineRule="atLeast"/>
        <w:ind w:left="397" w:hanging="397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7.</w:t>
      </w:r>
      <w:r w:rsidRPr="00135CBE">
        <w:rPr>
          <w:rFonts w:ascii="Arial" w:hAnsi="Arial" w:cs="Arial"/>
        </w:rPr>
        <w:tab/>
        <w:t>W razie wystąpienia zwłoki w dostarczeniu towarów w terminie określonym w ust. 4. lub w ust. 6. Zamawiający może nałożyć na Wykonawcę karę umowną w wysokości 0,2 % wartości niedostarczonych towarów za każdy dzień zwłoki.</w:t>
      </w:r>
    </w:p>
    <w:p w:rsidR="00334635" w:rsidRPr="00135CBE" w:rsidRDefault="00334635" w:rsidP="00334635">
      <w:pPr>
        <w:spacing w:line="100" w:lineRule="atLeast"/>
        <w:ind w:left="397" w:hanging="397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8.</w:t>
      </w:r>
      <w:r w:rsidRPr="00135CBE">
        <w:rPr>
          <w:rFonts w:ascii="Arial" w:hAnsi="Arial" w:cs="Arial"/>
        </w:rPr>
        <w:tab/>
        <w:t xml:space="preserve">W przypadku niedostarczenia przez Wykonawcę zamówionych towarów w terminie, o którym mowa w ust. 4. lub w ust. 6. lub dostarczenia leków wadliwych bądź o terminie ważności krótszym niż wskazany  w umowie, Zamawiający wyznaczy Wykonawcy </w:t>
      </w:r>
      <w:r w:rsidRPr="00135CBE">
        <w:rPr>
          <w:rFonts w:ascii="Arial" w:hAnsi="Arial" w:cs="Arial"/>
        </w:rPr>
        <w:lastRenderedPageBreak/>
        <w:t>dodatkowy, ostateczny termin, po upływie którego Zamawiający ma prawo doraźnie dokonać zakupu u innego dostawcy, na koszt Wykonawcy. W takim przypadku Wykonawca bez zastrzeżeń pokryje różnicę między ceną zakupu doraźnego, a ceną umowną. Powyższe terminy nie ograniczają prawa Zamawiającego do natychmiastowego zakupu na koszt i ryzyko Wykonawcy towaru od innego dostawcy, w przypadku gdyby po stronie Zamawiającego mogła powstać rażąca szkoda.</w:t>
      </w:r>
    </w:p>
    <w:p w:rsidR="00334635" w:rsidRPr="00135CBE" w:rsidRDefault="00334635" w:rsidP="00334635">
      <w:pPr>
        <w:spacing w:line="100" w:lineRule="atLeast"/>
        <w:ind w:left="397" w:hanging="397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9.</w:t>
      </w:r>
      <w:r w:rsidRPr="00135CBE">
        <w:rPr>
          <w:rFonts w:ascii="Arial" w:hAnsi="Arial" w:cs="Arial"/>
        </w:rPr>
        <w:tab/>
        <w:t>Za koszt, o którym mowa w ust. 7, uważa się zarówno obowiązek zapłaty pełnego kosztu zakupu doraźnego (cena brutto oraz koszty towarzyszące takiemu zakupowi: transport, rozładunek, ubezpieczenie w drodze) – w przypadku gdy Zamawiający zapłacił uprzednio Wykonawcy za towar wadliwy, jak też różnicę w cenie zakupu towarów i kosztów towarzyszących (transport, rozładunek, ubezpieczenie w drodze) w sytuacji gdy przed dokonaniem zakupu doraźnego Zamawiający nie zapłacił Wykonawcy za towar (partię towaru). Za ryzyko uważa się negatywne konsekwencje, jakie Zamawiający poniósł lub w przyszłości poniesie w związku z faktem wadliwego zrealizowania dostawy np. nie dostarczy pacjentowi leku na czas co wywoła odpowiedzialność Zamawiającego wobec pacjenta.</w:t>
      </w:r>
    </w:p>
    <w:p w:rsidR="00334635" w:rsidRPr="00135CBE" w:rsidRDefault="00334635" w:rsidP="00334635">
      <w:pPr>
        <w:pStyle w:val="Akapitzlist"/>
        <w:numPr>
          <w:ilvl w:val="0"/>
          <w:numId w:val="8"/>
        </w:numPr>
        <w:spacing w:line="100" w:lineRule="atLeast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Łączna maksymalna wysokość naliczonych kar umownych nie może przekraczać wartości brutto umowy.</w:t>
      </w:r>
    </w:p>
    <w:p w:rsidR="00334635" w:rsidRPr="00135CBE" w:rsidRDefault="00334635" w:rsidP="00334635">
      <w:pPr>
        <w:pStyle w:val="Akapitzlist"/>
        <w:numPr>
          <w:ilvl w:val="0"/>
          <w:numId w:val="8"/>
        </w:numPr>
        <w:spacing w:line="100" w:lineRule="atLeast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Zamawiający zastrzega sobie prawo do żądania odszkodowania uzupełniającego, gdyby wysokość poniesionej szkody przewyższała wysokość kar umownych.</w:t>
      </w:r>
    </w:p>
    <w:p w:rsidR="00334635" w:rsidRPr="00135CBE" w:rsidRDefault="00334635" w:rsidP="00334635">
      <w:pPr>
        <w:numPr>
          <w:ilvl w:val="0"/>
          <w:numId w:val="8"/>
        </w:numPr>
        <w:spacing w:line="100" w:lineRule="atLeast"/>
        <w:ind w:left="426" w:hanging="426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Wykonawca wyraża zgodę na potrącanie kar umownych przewidzianych w niniejszym paragrafie z bieżących należności z tytułu wykonywanych dostaw.</w:t>
      </w:r>
    </w:p>
    <w:p w:rsidR="00334635" w:rsidRPr="00135CBE" w:rsidRDefault="00334635" w:rsidP="00135CBE">
      <w:pPr>
        <w:spacing w:line="100" w:lineRule="atLeast"/>
        <w:ind w:firstLine="0"/>
        <w:jc w:val="both"/>
        <w:rPr>
          <w:rFonts w:ascii="Arial" w:hAnsi="Arial" w:cs="Arial"/>
        </w:rPr>
      </w:pPr>
    </w:p>
    <w:p w:rsidR="00334635" w:rsidRPr="00135CBE" w:rsidRDefault="00334635" w:rsidP="00334635">
      <w:pPr>
        <w:spacing w:line="100" w:lineRule="atLeast"/>
        <w:jc w:val="both"/>
        <w:rPr>
          <w:rFonts w:ascii="Arial" w:hAnsi="Arial" w:cs="Arial"/>
        </w:rPr>
      </w:pPr>
    </w:p>
    <w:p w:rsidR="00334635" w:rsidRPr="00135CBE" w:rsidRDefault="00334635" w:rsidP="00334635">
      <w:pPr>
        <w:spacing w:line="100" w:lineRule="atLeast"/>
        <w:jc w:val="center"/>
        <w:rPr>
          <w:rFonts w:ascii="Arial" w:hAnsi="Arial" w:cs="Arial"/>
        </w:rPr>
      </w:pPr>
      <w:r w:rsidRPr="00135CBE">
        <w:rPr>
          <w:rFonts w:ascii="Arial" w:hAnsi="Arial" w:cs="Arial"/>
          <w:b/>
        </w:rPr>
        <w:t>§ 4.</w:t>
      </w:r>
    </w:p>
    <w:p w:rsidR="00334635" w:rsidRPr="00135CBE" w:rsidRDefault="00334635" w:rsidP="00334635">
      <w:pPr>
        <w:numPr>
          <w:ilvl w:val="0"/>
          <w:numId w:val="5"/>
        </w:numPr>
        <w:spacing w:line="100" w:lineRule="atLeast"/>
        <w:ind w:left="426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Należność za dostarczone towary Zamawiający będzie opłacał przelewem na rachunek bankowy Wykonawcy w terminie  ..... dni od daty otrzymania przez Zamawiającego każdorazowej dostawy i  prawidłowo wystawionej faktury. Na fakturze Wykonawca wpisuje numer umowy i numer zamówienia.</w:t>
      </w:r>
    </w:p>
    <w:p w:rsidR="00334635" w:rsidRPr="00135CBE" w:rsidRDefault="00334635" w:rsidP="00334635">
      <w:pPr>
        <w:numPr>
          <w:ilvl w:val="0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 xml:space="preserve">Wykonawca może również   złożyć ustrukturyzowaną fakturę za pośrednictwem platformy elektronicznego fakturowania: </w:t>
      </w:r>
      <w:hyperlink r:id="rId6" w:tgtFrame="_top" w:history="1">
        <w:r w:rsidRPr="00135CBE">
          <w:rPr>
            <w:rStyle w:val="Hipercze"/>
            <w:rFonts w:ascii="Arial" w:hAnsi="Arial" w:cs="Arial"/>
            <w:color w:val="auto"/>
            <w:lang w:eastAsia="pl-PL"/>
          </w:rPr>
          <w:t>https://efaktura.gov.pl</w:t>
        </w:r>
      </w:hyperlink>
      <w:r w:rsidRPr="00135CBE">
        <w:rPr>
          <w:rFonts w:ascii="Arial" w:hAnsi="Arial" w:cs="Arial"/>
          <w:lang w:eastAsia="pl-PL"/>
        </w:rPr>
        <w:t>, zgodnie z zasadami określonymi w ustawie z dnia 9 listopada 2018 r. o elektronicznym fakturowaniu w zamówieniach publicznych, koncesjach na roboty budowlane lub usługi oraz partnerstwie publiczno-prywatnym.</w:t>
      </w:r>
    </w:p>
    <w:p w:rsidR="00334635" w:rsidRPr="00135CBE" w:rsidRDefault="00334635" w:rsidP="00334635">
      <w:pPr>
        <w:numPr>
          <w:ilvl w:val="0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W przypadku złożenia faktury za pośrednictwem platformy elektronicznego fakturowania, Wykonawca oświadcza, iż faktura w formie papierowej nie zostanie  wystawiona i wprowadzona do obrotu.</w:t>
      </w:r>
    </w:p>
    <w:p w:rsidR="00334635" w:rsidRPr="00135CBE" w:rsidRDefault="00334635" w:rsidP="00334635">
      <w:pPr>
        <w:numPr>
          <w:ilvl w:val="0"/>
          <w:numId w:val="5"/>
        </w:numPr>
        <w:spacing w:line="100" w:lineRule="atLeast"/>
        <w:ind w:left="426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Za termin płatności uznaje się datę obciążenia rachunku bankowego Zamawiającego.</w:t>
      </w:r>
    </w:p>
    <w:p w:rsidR="00334635" w:rsidRPr="00135CBE" w:rsidRDefault="00334635" w:rsidP="00334635">
      <w:pPr>
        <w:widowControl w:val="0"/>
        <w:numPr>
          <w:ilvl w:val="0"/>
          <w:numId w:val="5"/>
        </w:numPr>
        <w:suppressAutoHyphens/>
        <w:ind w:left="426"/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bCs/>
          <w:iCs/>
        </w:rPr>
        <w:t>Zamawiający przewiduje zapłatę Wykonawcy wynagrodzenia w wysokości 100 % za zrealizowane poszczególne części zamówienia.</w:t>
      </w:r>
    </w:p>
    <w:p w:rsidR="00334635" w:rsidRPr="00135CBE" w:rsidRDefault="00334635" w:rsidP="00334635">
      <w:pPr>
        <w:spacing w:line="100" w:lineRule="atLeast"/>
        <w:ind w:left="426" w:firstLine="0"/>
        <w:jc w:val="both"/>
        <w:rPr>
          <w:rFonts w:ascii="Arial" w:hAnsi="Arial" w:cs="Arial"/>
        </w:rPr>
      </w:pPr>
    </w:p>
    <w:p w:rsidR="00334635" w:rsidRPr="00135CBE" w:rsidRDefault="00334635" w:rsidP="00334635">
      <w:pPr>
        <w:spacing w:line="100" w:lineRule="atLeast"/>
        <w:ind w:left="426"/>
        <w:jc w:val="both"/>
        <w:rPr>
          <w:rFonts w:ascii="Arial" w:hAnsi="Arial" w:cs="Arial"/>
        </w:rPr>
      </w:pPr>
    </w:p>
    <w:p w:rsidR="00334635" w:rsidRPr="00135CBE" w:rsidRDefault="00334635" w:rsidP="00334635">
      <w:pPr>
        <w:spacing w:line="100" w:lineRule="atLeast"/>
        <w:jc w:val="center"/>
        <w:rPr>
          <w:rFonts w:ascii="Arial" w:hAnsi="Arial" w:cs="Arial"/>
        </w:rPr>
      </w:pPr>
      <w:r w:rsidRPr="00135CBE">
        <w:rPr>
          <w:rFonts w:ascii="Arial" w:hAnsi="Arial" w:cs="Arial"/>
          <w:b/>
        </w:rPr>
        <w:t>§ 5.</w:t>
      </w:r>
    </w:p>
    <w:p w:rsidR="00334635" w:rsidRPr="00135CBE" w:rsidRDefault="00334635" w:rsidP="00334635">
      <w:pPr>
        <w:ind w:left="360" w:hanging="360"/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1.  </w:t>
      </w:r>
      <w:r w:rsidRPr="00135CBE">
        <w:rPr>
          <w:rFonts w:ascii="Arial" w:hAnsi="Arial" w:cs="Arial"/>
          <w:lang w:eastAsia="pl-PL"/>
        </w:rPr>
        <w:tab/>
        <w:t xml:space="preserve">Zamawiający  zastrzega sobie  prawo  do  rezygnacji z zakupu niektórych towarów, jednak nie więcej niż do 40% wartości umowy, co może powodować zmiany ilości poszczególnych towarów spośród wymienionych w Załączniku nr 1 w ramach wartości brutto przedmiotu umowy, w przypadku: </w:t>
      </w:r>
    </w:p>
    <w:p w:rsidR="00334635" w:rsidRPr="00135CBE" w:rsidRDefault="00334635" w:rsidP="00334635">
      <w:pPr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-        zmiany procedury medycznej związanej z potrzebami szpitala Zamawiającego;</w:t>
      </w:r>
    </w:p>
    <w:p w:rsidR="00334635" w:rsidRPr="00135CBE" w:rsidRDefault="00334635" w:rsidP="00334635">
      <w:pPr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-        zmiany liczby  pacjentów przyjmowanych przez  szpital Zamawiającego.</w:t>
      </w:r>
    </w:p>
    <w:p w:rsidR="00334635" w:rsidRPr="00135CBE" w:rsidRDefault="00334635" w:rsidP="00334635">
      <w:pPr>
        <w:spacing w:before="100" w:beforeAutospacing="1"/>
        <w:ind w:left="360" w:hanging="218"/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2. Zamawiający zastrzega sobie prawo do zmniejszenia ilości niektórych towarów spośród wymienionych w Załączniku nr 1 z jednoczesnym zwiększeniem ilości innych towarów w ramach niniejszej umowy z zachowaniem wartości brutto zamówienia określonej w § 2. ust. 1.</w:t>
      </w:r>
    </w:p>
    <w:p w:rsidR="00334635" w:rsidRPr="00135CBE" w:rsidRDefault="00334635" w:rsidP="00334635">
      <w:pPr>
        <w:spacing w:before="100" w:beforeAutospacing="1"/>
        <w:ind w:left="360" w:hanging="218"/>
        <w:jc w:val="both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 xml:space="preserve">3. </w:t>
      </w:r>
      <w:r w:rsidRPr="00135CBE">
        <w:rPr>
          <w:rFonts w:ascii="Arial" w:hAnsi="Arial" w:cs="Arial"/>
        </w:rPr>
        <w:t>Z tytułu niewykorzystanej części umowy Wykonawcy nie będą przysługiwały żadne roszczenia, poza roszczeniem o zapłatę za dostarczony towar.</w:t>
      </w:r>
    </w:p>
    <w:p w:rsidR="00334635" w:rsidRPr="00135CBE" w:rsidRDefault="00334635" w:rsidP="00334635">
      <w:pPr>
        <w:spacing w:line="100" w:lineRule="atLeast"/>
        <w:jc w:val="both"/>
        <w:rPr>
          <w:rFonts w:ascii="Arial" w:hAnsi="Arial" w:cs="Arial"/>
        </w:rPr>
      </w:pPr>
    </w:p>
    <w:p w:rsidR="00334635" w:rsidRPr="00135CBE" w:rsidRDefault="00334635" w:rsidP="00334635">
      <w:pPr>
        <w:spacing w:line="100" w:lineRule="atLeast"/>
        <w:jc w:val="center"/>
        <w:rPr>
          <w:rFonts w:ascii="Arial" w:hAnsi="Arial" w:cs="Arial"/>
        </w:rPr>
      </w:pPr>
      <w:r w:rsidRPr="00135CBE">
        <w:rPr>
          <w:rFonts w:ascii="Arial" w:hAnsi="Arial" w:cs="Arial"/>
          <w:b/>
        </w:rPr>
        <w:t>§ 6.</w:t>
      </w:r>
    </w:p>
    <w:p w:rsidR="00334635" w:rsidRPr="00135CBE" w:rsidRDefault="00334635" w:rsidP="00334635">
      <w:pPr>
        <w:spacing w:line="100" w:lineRule="atLeast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Wszelkie zmiany umowy wymagają formy pisemnej pod rygorem nieważności.</w:t>
      </w:r>
    </w:p>
    <w:p w:rsidR="00334635" w:rsidRPr="00135CBE" w:rsidRDefault="00334635" w:rsidP="00334635">
      <w:pPr>
        <w:spacing w:line="100" w:lineRule="atLeast"/>
        <w:ind w:firstLine="0"/>
        <w:rPr>
          <w:rFonts w:ascii="Arial" w:hAnsi="Arial" w:cs="Arial"/>
          <w:b/>
        </w:rPr>
      </w:pPr>
    </w:p>
    <w:p w:rsidR="00334635" w:rsidRPr="00135CBE" w:rsidRDefault="00334635" w:rsidP="00334635">
      <w:pPr>
        <w:spacing w:line="100" w:lineRule="atLeast"/>
        <w:jc w:val="center"/>
        <w:rPr>
          <w:rFonts w:ascii="Arial" w:hAnsi="Arial" w:cs="Arial"/>
        </w:rPr>
      </w:pPr>
      <w:r w:rsidRPr="00135CBE">
        <w:rPr>
          <w:rFonts w:ascii="Arial" w:hAnsi="Arial" w:cs="Arial"/>
          <w:b/>
        </w:rPr>
        <w:t>§ 7.</w:t>
      </w:r>
    </w:p>
    <w:p w:rsidR="00334635" w:rsidRPr="00135CBE" w:rsidRDefault="00334635" w:rsidP="00334635">
      <w:pPr>
        <w:pStyle w:val="WW-Tekstpodstawowy2"/>
        <w:spacing w:line="100" w:lineRule="atLeast"/>
        <w:ind w:left="397" w:hanging="397"/>
        <w:rPr>
          <w:rFonts w:ascii="Arial" w:hAnsi="Arial" w:cs="Arial"/>
          <w:sz w:val="22"/>
        </w:rPr>
      </w:pPr>
      <w:r w:rsidRPr="00135CBE">
        <w:rPr>
          <w:rFonts w:ascii="Arial" w:hAnsi="Arial" w:cs="Arial"/>
          <w:sz w:val="22"/>
        </w:rPr>
        <w:t>1.</w:t>
      </w:r>
      <w:r w:rsidRPr="00135CBE">
        <w:rPr>
          <w:rFonts w:ascii="Arial" w:hAnsi="Arial" w:cs="Arial"/>
          <w:sz w:val="22"/>
        </w:rPr>
        <w:tab/>
        <w:t>Umowa zostaje zawarta na okres 24 miesięcy i obowiązuje od dnia ......... 2021 r. do dnia ............ 2023 r.</w:t>
      </w:r>
    </w:p>
    <w:p w:rsidR="00334635" w:rsidRPr="00135CBE" w:rsidRDefault="00334635" w:rsidP="00334635">
      <w:pPr>
        <w:pStyle w:val="WW-Tekstpodstawowy2"/>
        <w:spacing w:line="100" w:lineRule="atLeast"/>
        <w:ind w:left="397" w:hanging="397"/>
        <w:rPr>
          <w:rFonts w:ascii="Arial" w:hAnsi="Arial" w:cs="Arial"/>
          <w:sz w:val="22"/>
        </w:rPr>
      </w:pPr>
      <w:r w:rsidRPr="00135CBE">
        <w:rPr>
          <w:rFonts w:ascii="Arial" w:hAnsi="Arial" w:cs="Arial"/>
          <w:sz w:val="22"/>
        </w:rPr>
        <w:tab/>
        <w:t xml:space="preserve">W przypadku leków do chemioterapii: Umowa zostaje zawarta na okres 12 miesięcy i obowiązuje od dnia ......... 2021 r. do dnia ............ 2022 </w:t>
      </w:r>
      <w:proofErr w:type="spellStart"/>
      <w:r w:rsidRPr="00135CBE">
        <w:rPr>
          <w:rFonts w:ascii="Arial" w:hAnsi="Arial" w:cs="Arial"/>
          <w:sz w:val="22"/>
        </w:rPr>
        <w:t>r</w:t>
      </w:r>
      <w:proofErr w:type="spellEnd"/>
    </w:p>
    <w:p w:rsidR="00334635" w:rsidRPr="00135CBE" w:rsidRDefault="00334635" w:rsidP="00334635">
      <w:pPr>
        <w:pStyle w:val="WW-Tekstpodstawowy2"/>
        <w:spacing w:line="100" w:lineRule="atLeast"/>
        <w:ind w:left="397" w:hanging="397"/>
        <w:rPr>
          <w:rFonts w:ascii="Arial" w:hAnsi="Arial" w:cs="Arial"/>
          <w:sz w:val="22"/>
        </w:rPr>
      </w:pPr>
      <w:r w:rsidRPr="00135CBE">
        <w:rPr>
          <w:rFonts w:ascii="Arial" w:hAnsi="Arial" w:cs="Arial"/>
          <w:sz w:val="22"/>
        </w:rPr>
        <w:t>2.</w:t>
      </w:r>
      <w:r w:rsidRPr="00135CBE">
        <w:rPr>
          <w:rFonts w:ascii="Arial" w:hAnsi="Arial" w:cs="Arial"/>
          <w:sz w:val="22"/>
        </w:rPr>
        <w:tab/>
        <w:t>Okres obowiązywania umowy określony w ust. 1. ulegnie zmianie, gdy:</w:t>
      </w:r>
    </w:p>
    <w:p w:rsidR="00334635" w:rsidRPr="00135CBE" w:rsidRDefault="00334635" w:rsidP="00334635">
      <w:pPr>
        <w:pStyle w:val="WW-Tekstpodstawowy2"/>
        <w:widowControl w:val="0"/>
        <w:spacing w:line="100" w:lineRule="atLeast"/>
        <w:ind w:left="794" w:hanging="397"/>
        <w:rPr>
          <w:rFonts w:ascii="Arial" w:hAnsi="Arial" w:cs="Arial"/>
          <w:sz w:val="22"/>
        </w:rPr>
      </w:pPr>
      <w:r w:rsidRPr="00135CBE">
        <w:rPr>
          <w:rFonts w:ascii="Arial" w:hAnsi="Arial" w:cs="Arial"/>
          <w:sz w:val="22"/>
        </w:rPr>
        <w:t>1)</w:t>
      </w:r>
      <w:r w:rsidRPr="00135CBE">
        <w:rPr>
          <w:rFonts w:ascii="Arial" w:hAnsi="Arial" w:cs="Arial"/>
          <w:sz w:val="22"/>
        </w:rPr>
        <w:tab/>
        <w:t>Wartość towarów zakupionych przez Zamawiającego w okresie podanym w ust. 1. będzie mniejsza od wartości towarów określonej w</w:t>
      </w:r>
      <w:r w:rsidRPr="00135CBE">
        <w:rPr>
          <w:rFonts w:ascii="Arial" w:hAnsi="Arial" w:cs="Arial"/>
          <w:sz w:val="22"/>
          <w:lang w:eastAsia="ar-SA"/>
        </w:rPr>
        <w:t xml:space="preserve"> § 2. ust. 1. </w:t>
      </w:r>
      <w:r w:rsidRPr="00135CBE">
        <w:rPr>
          <w:rFonts w:ascii="Arial" w:hAnsi="Arial" w:cs="Arial"/>
          <w:sz w:val="22"/>
        </w:rPr>
        <w:t>umowy; okres podany w ust. 1. zostanie wydłużony do czasu wyczerpania wartości towarów określonej w umowie, nie dłużej jednak niż do 36 miesięcy od dnia zawarcia umowy,</w:t>
      </w:r>
    </w:p>
    <w:p w:rsidR="00334635" w:rsidRPr="00135CBE" w:rsidRDefault="00334635" w:rsidP="00334635">
      <w:pPr>
        <w:pStyle w:val="WW-Tekstpodstawowy2"/>
        <w:widowControl w:val="0"/>
        <w:spacing w:line="100" w:lineRule="atLeast"/>
        <w:ind w:left="794" w:hanging="397"/>
        <w:rPr>
          <w:rFonts w:ascii="Arial" w:hAnsi="Arial" w:cs="Arial"/>
          <w:sz w:val="22"/>
        </w:rPr>
      </w:pPr>
      <w:r w:rsidRPr="00135CBE">
        <w:rPr>
          <w:rFonts w:ascii="Arial" w:hAnsi="Arial" w:cs="Arial"/>
          <w:sz w:val="22"/>
        </w:rPr>
        <w:t>2)</w:t>
      </w:r>
      <w:r w:rsidRPr="00135CBE">
        <w:rPr>
          <w:rFonts w:ascii="Arial" w:hAnsi="Arial" w:cs="Arial"/>
          <w:sz w:val="22"/>
        </w:rPr>
        <w:tab/>
        <w:t>Wartość towarów zakupionych przez Zamawiającego określona w</w:t>
      </w:r>
      <w:r w:rsidRPr="00135CBE">
        <w:rPr>
          <w:rFonts w:ascii="Arial" w:hAnsi="Arial" w:cs="Arial"/>
          <w:sz w:val="22"/>
          <w:lang w:eastAsia="ar-SA"/>
        </w:rPr>
        <w:t xml:space="preserve"> § 2. ust. 1. </w:t>
      </w:r>
      <w:r w:rsidRPr="00135CBE">
        <w:rPr>
          <w:rFonts w:ascii="Arial" w:hAnsi="Arial" w:cs="Arial"/>
          <w:sz w:val="22"/>
        </w:rPr>
        <w:t>umowy zostanie wyczerpana przed upływem okresu podanego w ust. 1.; w takim przypadku umowa wygasa  z dniem wyczerpania wartości towarów określonej w umowie.</w:t>
      </w:r>
    </w:p>
    <w:p w:rsidR="00334635" w:rsidRPr="00135CBE" w:rsidRDefault="00334635" w:rsidP="00334635">
      <w:pPr>
        <w:spacing w:line="100" w:lineRule="atLeast"/>
        <w:jc w:val="center"/>
        <w:rPr>
          <w:rFonts w:ascii="Arial" w:hAnsi="Arial" w:cs="Arial"/>
          <w:b/>
        </w:rPr>
      </w:pPr>
    </w:p>
    <w:p w:rsidR="00334635" w:rsidRPr="00135CBE" w:rsidRDefault="00334635" w:rsidP="00334635">
      <w:pPr>
        <w:spacing w:line="100" w:lineRule="atLeast"/>
        <w:jc w:val="center"/>
        <w:rPr>
          <w:rFonts w:ascii="Arial" w:hAnsi="Arial" w:cs="Arial"/>
        </w:rPr>
      </w:pPr>
      <w:r w:rsidRPr="00135CBE">
        <w:rPr>
          <w:rFonts w:ascii="Arial" w:hAnsi="Arial" w:cs="Arial"/>
          <w:b/>
        </w:rPr>
        <w:t>§ 8.</w:t>
      </w:r>
    </w:p>
    <w:p w:rsidR="00334635" w:rsidRPr="00135CBE" w:rsidRDefault="00334635" w:rsidP="00334635">
      <w:pPr>
        <w:ind w:firstLine="0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1.  Zamawiający i Wykonawca w uzasadnionych przypadkach przewidują zmianę umowy.</w:t>
      </w:r>
    </w:p>
    <w:p w:rsidR="00334635" w:rsidRPr="00135CBE" w:rsidRDefault="00334635" w:rsidP="00334635">
      <w:pPr>
        <w:numPr>
          <w:ilvl w:val="0"/>
          <w:numId w:val="6"/>
        </w:numPr>
        <w:tabs>
          <w:tab w:val="left" w:pos="-709"/>
          <w:tab w:val="left" w:pos="284"/>
          <w:tab w:val="left" w:pos="567"/>
        </w:tabs>
        <w:ind w:left="284" w:hanging="284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Zmiany umowy mogą być dokonane – pod rygorem nieważności- przy zastosowaniu art. 455 ustawy Prawo zamówień publicznych, w formie pisemnej. Zmiana postanowień zawartej umowy może nastąpić jedynie w sytuacji obiektywnej konieczności wprowadzenia zmiany w niżej przedstawionym zakresie:</w:t>
      </w:r>
    </w:p>
    <w:p w:rsidR="00334635" w:rsidRPr="00135CBE" w:rsidRDefault="00334635" w:rsidP="00334635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zmiany sposobu konfekcjonowania – ogólna ilość przedmiotu zamówienia nie może być mniejsza niż ilość wymagana przez Zamawiającego. Cena jednostkowa leku w opakowaniu zastępującym nie może być wyższa od ceny jednostkowej leku w opakowaniu zastępowanym;</w:t>
      </w:r>
    </w:p>
    <w:p w:rsidR="00334635" w:rsidRPr="00135CBE" w:rsidRDefault="00334635" w:rsidP="00334635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zmiany nazwy produktu przy zachowaniu jego parametrów;</w:t>
      </w:r>
    </w:p>
    <w:p w:rsidR="00334635" w:rsidRPr="00135CBE" w:rsidRDefault="00334635" w:rsidP="00334635">
      <w:pPr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w przypadku wycofania lub zaprzestania produkcji produktu leczniczego będącego przedmiotem umowy, Wykonawca zobowiązuje się do niezwłocznego potwierdzenia stosownym dokumentem zaprzestania wytwarzania produktu lub wycofanie ze stosowania. W w/w sytuacji oraz w przypadku skreślenia z listy leków refundowanych, Strony dopuszczają możliwość dostarczenia innego produktu leczniczego, zawierającego tę samą substancję czynną i o tym samym przeznaczeniu w cenie nie wyższej niż cena brutto leku, którego dostawy są przedmiotem umowy oraz nie wyższa niż aktualny na dzień zmiany limit finansowania. Zmiana umowy w tym zakresie nastąpi po pisemnym zaakceptowaniu przez Zamawiającego propozycji zamiennika;</w:t>
      </w:r>
    </w:p>
    <w:p w:rsidR="00334635" w:rsidRPr="00135CBE" w:rsidRDefault="00334635" w:rsidP="00334635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w przypadku zmiany danych podmiotowych Wykonawcy (np. w wyniku przekształcenia, przejęcia itp.);</w:t>
      </w:r>
    </w:p>
    <w:p w:rsidR="00334635" w:rsidRPr="00135CBE" w:rsidRDefault="00334635" w:rsidP="00334635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 xml:space="preserve">w zakresie zmiany terminu realizacji przedmiotu zamówienia z przyczyn niemożliwych </w:t>
      </w:r>
    </w:p>
    <w:p w:rsidR="00334635" w:rsidRPr="00135CBE" w:rsidRDefault="00334635" w:rsidP="00334635">
      <w:pPr>
        <w:tabs>
          <w:tab w:val="left" w:pos="851"/>
        </w:tabs>
        <w:ind w:left="720" w:firstLine="0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wcześniej do przewidzenia lub jeżeli zmiany te są korzystne dla Zamawiającego;</w:t>
      </w:r>
      <w:bookmarkStart w:id="1" w:name="_Hlk517863487"/>
    </w:p>
    <w:bookmarkEnd w:id="1"/>
    <w:p w:rsidR="00334635" w:rsidRPr="00135CBE" w:rsidRDefault="00334635" w:rsidP="00334635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 xml:space="preserve">w okresie trwania umowy ceny mogą ulec zmianie w przypadku obniżenia ceny  przez </w:t>
      </w:r>
    </w:p>
    <w:p w:rsidR="00334635" w:rsidRPr="00135CBE" w:rsidRDefault="00334635" w:rsidP="00334635">
      <w:pPr>
        <w:tabs>
          <w:tab w:val="left" w:pos="851"/>
        </w:tabs>
        <w:ind w:left="720" w:firstLine="0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>producenta lub samego Wykonawcę, w szczególności, gdy Wykonawca zaproponuje opusty;</w:t>
      </w:r>
    </w:p>
    <w:p w:rsidR="00334635" w:rsidRPr="00135CBE" w:rsidRDefault="00334635" w:rsidP="00334635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 xml:space="preserve">w </w:t>
      </w:r>
      <w:bookmarkStart w:id="2" w:name="_Hlk2336496"/>
      <w:r w:rsidRPr="00135CBE">
        <w:rPr>
          <w:rFonts w:ascii="Arial" w:hAnsi="Arial" w:cs="Arial"/>
        </w:rPr>
        <w:t>przypadku</w:t>
      </w:r>
      <w:bookmarkEnd w:id="2"/>
      <w:r w:rsidRPr="00135CBE">
        <w:rPr>
          <w:rFonts w:ascii="Arial" w:hAnsi="Arial" w:cs="Arial"/>
        </w:rPr>
        <w:t xml:space="preserve"> zmiany w ustawie o podatku od towarów i usług VAT, które podwyższą lub obniżą cenę/y przedmiotu niniejszej umowy, to w zależności od rodzaju zmian jakie będą miały miejsce, zostanie stosownie obniżona lub podwyższona cena przedmiotu umowy oraz całkowita wartość przedmiotu umowy.</w:t>
      </w:r>
    </w:p>
    <w:p w:rsidR="00334635" w:rsidRPr="00135CBE" w:rsidRDefault="00334635" w:rsidP="00641E0A">
      <w:pPr>
        <w:ind w:left="705" w:hanging="279"/>
        <w:jc w:val="both"/>
        <w:rPr>
          <w:rFonts w:ascii="Arial" w:eastAsia="SimSun" w:hAnsi="Arial" w:cs="Arial"/>
          <w:kern w:val="2"/>
          <w:lang w:eastAsia="hi-IN" w:bidi="hi-IN"/>
        </w:rPr>
      </w:pPr>
      <w:r w:rsidRPr="00135CBE">
        <w:rPr>
          <w:rFonts w:ascii="Arial" w:eastAsia="SimSun" w:hAnsi="Arial" w:cs="Arial"/>
          <w:kern w:val="2"/>
          <w:lang w:eastAsia="hi-IN" w:bidi="hi-IN"/>
        </w:rPr>
        <w:t xml:space="preserve">3. Wykonawca zobowiązany jest do zmiany ceny towaru w przypadku wprowadzenia </w:t>
      </w:r>
      <w:r w:rsidR="00641E0A" w:rsidRPr="00135CBE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Pr="00135CBE">
        <w:rPr>
          <w:rFonts w:ascii="Arial" w:eastAsia="SimSun" w:hAnsi="Arial" w:cs="Arial"/>
          <w:kern w:val="2"/>
          <w:lang w:eastAsia="hi-IN" w:bidi="hi-IN"/>
        </w:rPr>
        <w:t xml:space="preserve">Obwieszczeniem Ministra Zdrowia niższej ceny urzędowej towaru od ceny towaru określonej w niniejszej umowie, do wysokości ceny urzędowej towaru lub w przypadku wprowadzenia Obwieszczeniem Ministra Zdrowia limitu finansowania niższego od ceny towaru określonej w niniejszej umowie, do wysokości limitu finansowania. </w:t>
      </w:r>
    </w:p>
    <w:p w:rsidR="00641E0A" w:rsidRPr="00135CBE" w:rsidRDefault="00334635" w:rsidP="00641E0A">
      <w:pPr>
        <w:ind w:left="705" w:hanging="279"/>
        <w:jc w:val="both"/>
        <w:rPr>
          <w:rFonts w:ascii="Arial" w:hAnsi="Arial" w:cs="Arial"/>
        </w:rPr>
      </w:pPr>
      <w:r w:rsidRPr="00135CBE">
        <w:rPr>
          <w:rFonts w:ascii="Arial" w:hAnsi="Arial" w:cs="Arial"/>
        </w:rPr>
        <w:t xml:space="preserve">4. Podwyższenie limitu finansowania lub ceny hurtowej brutto leku, określonych w  obwieszczeniu refundacyjnym Ministra Zdrowia, nie stanowi podstawy do zmiany ceny hurtowej brutto, po jakiej zamawiający nabywa ten lek. </w:t>
      </w:r>
    </w:p>
    <w:p w:rsidR="00641E0A" w:rsidRPr="00135CBE" w:rsidRDefault="00641E0A" w:rsidP="00641E0A">
      <w:pPr>
        <w:autoSpaceDE w:val="0"/>
        <w:autoSpaceDN w:val="0"/>
        <w:adjustRightInd w:val="0"/>
        <w:ind w:left="705" w:hanging="345"/>
        <w:jc w:val="both"/>
        <w:rPr>
          <w:rFonts w:ascii="Arial" w:eastAsiaTheme="minorHAnsi" w:hAnsi="Arial" w:cs="Arial"/>
          <w:i/>
          <w:iCs/>
          <w:lang w:bidi="ar-SA"/>
        </w:rPr>
      </w:pPr>
      <w:r w:rsidRPr="00135CBE">
        <w:rPr>
          <w:rFonts w:ascii="Arial" w:hAnsi="Arial" w:cs="Arial"/>
        </w:rPr>
        <w:t>5.</w:t>
      </w:r>
      <w:r w:rsidRPr="00135CBE">
        <w:rPr>
          <w:rFonts w:ascii="Arial" w:hAnsi="Arial" w:cs="Arial"/>
          <w:i/>
        </w:rPr>
        <w:tab/>
      </w:r>
      <w:r w:rsidRPr="00135CBE">
        <w:rPr>
          <w:rFonts w:ascii="Arial" w:eastAsiaTheme="minorHAnsi" w:hAnsi="Arial" w:cs="Arial"/>
          <w:i/>
          <w:iCs/>
          <w:lang w:bidi="ar-SA"/>
        </w:rPr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</w:p>
    <w:p w:rsidR="00641E0A" w:rsidRPr="00135CBE" w:rsidRDefault="00641E0A" w:rsidP="00641E0A">
      <w:pPr>
        <w:autoSpaceDE w:val="0"/>
        <w:autoSpaceDN w:val="0"/>
        <w:adjustRightInd w:val="0"/>
        <w:ind w:left="709" w:firstLine="0"/>
        <w:jc w:val="both"/>
        <w:rPr>
          <w:rFonts w:ascii="Arial" w:eastAsiaTheme="minorHAnsi" w:hAnsi="Arial" w:cs="Arial"/>
          <w:i/>
          <w:iCs/>
          <w:lang w:bidi="ar-SA"/>
        </w:rPr>
      </w:pPr>
      <w:r w:rsidRPr="00135CBE">
        <w:rPr>
          <w:rFonts w:ascii="Arial" w:eastAsiaTheme="minorHAnsi" w:hAnsi="Arial" w:cs="Arial"/>
          <w:i/>
          <w:iCs/>
          <w:lang w:bidi="ar-SA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:rsidR="00334635" w:rsidRPr="00135CBE" w:rsidRDefault="00641E0A" w:rsidP="00135CBE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eastAsiaTheme="minorHAnsi" w:hAnsi="Arial" w:cs="Arial"/>
          <w:i/>
          <w:iCs/>
          <w:lang w:bidi="ar-SA"/>
        </w:rPr>
      </w:pPr>
      <w:r w:rsidRPr="00135CBE">
        <w:rPr>
          <w:rFonts w:ascii="Arial" w:eastAsiaTheme="minorHAnsi" w:hAnsi="Arial" w:cs="Arial"/>
          <w:i/>
          <w:iCs/>
          <w:lang w:bidi="ar-SA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 (art. 456 ustawy </w:t>
      </w:r>
      <w:proofErr w:type="spellStart"/>
      <w:r w:rsidRPr="00135CBE">
        <w:rPr>
          <w:rFonts w:ascii="Arial" w:eastAsiaTheme="minorHAnsi" w:hAnsi="Arial" w:cs="Arial"/>
          <w:i/>
          <w:iCs/>
          <w:lang w:bidi="ar-SA"/>
        </w:rPr>
        <w:t>Pzp</w:t>
      </w:r>
      <w:proofErr w:type="spellEnd"/>
      <w:r w:rsidRPr="00135CBE">
        <w:rPr>
          <w:rFonts w:ascii="Arial" w:eastAsiaTheme="minorHAnsi" w:hAnsi="Arial" w:cs="Arial"/>
          <w:i/>
          <w:iCs/>
          <w:lang w:bidi="ar-SA"/>
        </w:rPr>
        <w:t>.)</w:t>
      </w:r>
      <w:r w:rsidRPr="00135CBE">
        <w:rPr>
          <w:rFonts w:ascii="Arial" w:eastAsiaTheme="minorHAnsi" w:hAnsi="Arial" w:cs="Arial"/>
          <w:i/>
          <w:lang w:bidi="ar-SA"/>
        </w:rPr>
        <w:t>.</w:t>
      </w:r>
    </w:p>
    <w:p w:rsidR="00334635" w:rsidRPr="00135CBE" w:rsidRDefault="00334635" w:rsidP="00334635">
      <w:pPr>
        <w:jc w:val="center"/>
        <w:rPr>
          <w:rFonts w:ascii="Arial" w:hAnsi="Arial" w:cs="Arial"/>
          <w:b/>
          <w:bCs/>
          <w:lang w:eastAsia="pl-PL"/>
        </w:rPr>
      </w:pPr>
    </w:p>
    <w:p w:rsidR="00334635" w:rsidRPr="00135CBE" w:rsidRDefault="00334635" w:rsidP="00334635">
      <w:pPr>
        <w:jc w:val="center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b/>
          <w:bCs/>
          <w:lang w:eastAsia="pl-PL"/>
        </w:rPr>
        <w:t>§ 9.</w:t>
      </w:r>
    </w:p>
    <w:p w:rsidR="00334635" w:rsidRPr="00135CBE" w:rsidRDefault="00334635" w:rsidP="00334635">
      <w:pPr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W przypadku niespłaconych zobowiązań Zamawiającego wobec Wykonawcy zakazuje się ich cesji.</w:t>
      </w:r>
    </w:p>
    <w:p w:rsidR="00334635" w:rsidRPr="00135CBE" w:rsidRDefault="00334635" w:rsidP="00334635">
      <w:pPr>
        <w:jc w:val="center"/>
        <w:rPr>
          <w:rFonts w:ascii="Arial" w:hAnsi="Arial" w:cs="Arial"/>
          <w:b/>
          <w:bCs/>
          <w:lang w:eastAsia="pl-PL"/>
        </w:rPr>
      </w:pPr>
    </w:p>
    <w:p w:rsidR="00334635" w:rsidRPr="00135CBE" w:rsidRDefault="00334635" w:rsidP="00334635">
      <w:pPr>
        <w:jc w:val="center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b/>
          <w:bCs/>
          <w:lang w:eastAsia="pl-PL"/>
        </w:rPr>
        <w:t>§ 10.</w:t>
      </w:r>
    </w:p>
    <w:p w:rsidR="00334635" w:rsidRPr="00135CBE" w:rsidRDefault="00334635" w:rsidP="00334635">
      <w:pPr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 xml:space="preserve">1.    W sprawach nieuregulowanych w umowie stosuje się odpowiednie przepisy ustawy z dnia   23 kwietnia 1964 roku Kodeks Cywilny oraz ustawy </w:t>
      </w:r>
      <w:proofErr w:type="spellStart"/>
      <w:r w:rsidRPr="00135CBE">
        <w:rPr>
          <w:rFonts w:ascii="Arial" w:hAnsi="Arial" w:cs="Arial"/>
          <w:lang w:eastAsia="pl-PL"/>
        </w:rPr>
        <w:t>Pzp</w:t>
      </w:r>
      <w:proofErr w:type="spellEnd"/>
      <w:r w:rsidRPr="00135CBE">
        <w:rPr>
          <w:rFonts w:ascii="Arial" w:hAnsi="Arial" w:cs="Arial"/>
          <w:lang w:eastAsia="pl-PL"/>
        </w:rPr>
        <w:t>. </w:t>
      </w:r>
    </w:p>
    <w:p w:rsidR="00334635" w:rsidRPr="00135CBE" w:rsidRDefault="00334635" w:rsidP="00334635">
      <w:pPr>
        <w:spacing w:before="100" w:beforeAutospacing="1" w:after="119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2.    W zakresie nieuregulowanym szczegółowo w umowie, wszelką korespondencję, pisma i druki Strony mają obowiązek doręczać sobie nawzajem bezpośrednio lub listami poleconymi lub pocztą kurierską na adres wskazany w Umowie.</w:t>
      </w:r>
    </w:p>
    <w:p w:rsidR="00334635" w:rsidRPr="00135CBE" w:rsidRDefault="00334635" w:rsidP="00334635">
      <w:pPr>
        <w:spacing w:before="100" w:beforeAutospacing="1" w:after="119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 xml:space="preserve">3.    Każda ze Stron zobowiązuje się do niezwłocznego zawiadomienia drugiej Strony </w:t>
      </w:r>
      <w:r w:rsidRPr="00135CBE">
        <w:rPr>
          <w:rFonts w:ascii="Arial" w:hAnsi="Arial" w:cs="Arial"/>
          <w:lang w:eastAsia="pl-PL"/>
        </w:rPr>
        <w:br/>
        <w:t>o zmianie firmy lub adresu. Brak zawiadomienia o tych zmianach powoduje, że doręczenia na adres wskazany w Umowie będą uznawane za skuteczne.</w:t>
      </w:r>
    </w:p>
    <w:p w:rsidR="00334635" w:rsidRPr="00135CBE" w:rsidRDefault="00334635" w:rsidP="00334635">
      <w:pPr>
        <w:spacing w:before="100" w:beforeAutospacing="1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4.    Zamawiający oświadcza, że jest Administratorem Danych Osobowych i przetwarza dane osób fizycznych, w rozumieniu Rozporządzenia Parlamentu Europejskiego i Rady UE 2016/679 z dnia 27 kwietnia 2016 r. w sprawie ochrony danych osób fizycznych w związku z przetwarzaniem danych osobowych i w sprawie swobodnego przepływu takich danych oraz uchylenia dyrektywy 95/46/WE  zwanym RODO).</w:t>
      </w:r>
    </w:p>
    <w:p w:rsidR="00334635" w:rsidRPr="00135CBE" w:rsidRDefault="00334635" w:rsidP="00334635">
      <w:pPr>
        <w:jc w:val="center"/>
        <w:rPr>
          <w:rFonts w:ascii="Arial" w:hAnsi="Arial" w:cs="Arial"/>
          <w:b/>
          <w:bCs/>
          <w:lang w:eastAsia="pl-PL"/>
        </w:rPr>
      </w:pPr>
    </w:p>
    <w:p w:rsidR="00334635" w:rsidRPr="00135CBE" w:rsidRDefault="00334635" w:rsidP="00334635">
      <w:pPr>
        <w:jc w:val="center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b/>
          <w:bCs/>
          <w:lang w:eastAsia="pl-PL"/>
        </w:rPr>
        <w:t>§ 11.</w:t>
      </w:r>
    </w:p>
    <w:p w:rsidR="00334635" w:rsidRPr="00135CBE" w:rsidRDefault="00334635" w:rsidP="00334635">
      <w:pPr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Ewentualne spory wynikające z realizacji niniejszej umowy będą rozstrzygane przez sąd właściwy dla siedziby Zamawiającego.</w:t>
      </w:r>
    </w:p>
    <w:p w:rsidR="00334635" w:rsidRPr="00135CBE" w:rsidRDefault="00334635" w:rsidP="00334635">
      <w:pPr>
        <w:jc w:val="center"/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b/>
          <w:bCs/>
          <w:lang w:eastAsia="pl-PL"/>
        </w:rPr>
        <w:t>§ 12.</w:t>
      </w:r>
    </w:p>
    <w:p w:rsidR="00334635" w:rsidRPr="00135CBE" w:rsidRDefault="00334635" w:rsidP="00334635">
      <w:pPr>
        <w:rPr>
          <w:rFonts w:ascii="Arial" w:hAnsi="Arial" w:cs="Arial"/>
          <w:lang w:eastAsia="pl-PL"/>
        </w:rPr>
      </w:pPr>
      <w:r w:rsidRPr="00135CBE">
        <w:rPr>
          <w:rFonts w:ascii="Arial" w:hAnsi="Arial" w:cs="Arial"/>
          <w:lang w:eastAsia="pl-PL"/>
        </w:rPr>
        <w:t>Umowa została sporządzona w trzech jednobrzmiących egzemplarzach, z których jeden otrzymuje Wykonawca, a dwa Zamawiający.</w:t>
      </w:r>
    </w:p>
    <w:p w:rsidR="00334635" w:rsidRPr="00135CBE" w:rsidRDefault="00334635" w:rsidP="00334635">
      <w:pPr>
        <w:spacing w:line="100" w:lineRule="atLeast"/>
        <w:jc w:val="center"/>
        <w:rPr>
          <w:rFonts w:ascii="Arial" w:hAnsi="Arial" w:cs="Arial"/>
          <w:b/>
        </w:rPr>
      </w:pPr>
    </w:p>
    <w:p w:rsidR="00334635" w:rsidRPr="00135CBE" w:rsidRDefault="00334635" w:rsidP="00135CBE">
      <w:pPr>
        <w:spacing w:line="100" w:lineRule="atLeast"/>
        <w:ind w:firstLine="0"/>
        <w:rPr>
          <w:rFonts w:ascii="Arial" w:hAnsi="Arial" w:cs="Arial"/>
        </w:rPr>
      </w:pPr>
      <w:r w:rsidRPr="00135CBE">
        <w:rPr>
          <w:rFonts w:ascii="Arial" w:hAnsi="Arial" w:cs="Arial"/>
        </w:rPr>
        <w:t xml:space="preserve">         </w:t>
      </w:r>
    </w:p>
    <w:p w:rsidR="00334635" w:rsidRPr="00135CBE" w:rsidRDefault="00334635" w:rsidP="00334635">
      <w:pPr>
        <w:spacing w:line="100" w:lineRule="atLeast"/>
        <w:jc w:val="center"/>
        <w:rPr>
          <w:rFonts w:ascii="Arial" w:hAnsi="Arial" w:cs="Arial"/>
        </w:rPr>
      </w:pPr>
      <w:r w:rsidRPr="00135CBE">
        <w:rPr>
          <w:rFonts w:ascii="Arial" w:hAnsi="Arial" w:cs="Arial"/>
        </w:rPr>
        <w:t>Zamawiający                                         Wykonawca</w:t>
      </w:r>
    </w:p>
    <w:p w:rsidR="00952795" w:rsidRPr="00135CBE" w:rsidRDefault="00952795" w:rsidP="00135CBE">
      <w:pPr>
        <w:ind w:firstLine="0"/>
        <w:rPr>
          <w:rFonts w:ascii="Arial" w:hAnsi="Arial" w:cs="Arial"/>
        </w:rPr>
      </w:pPr>
    </w:p>
    <w:sectPr w:rsidR="00952795" w:rsidRPr="00135CBE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F0D55"/>
    <w:multiLevelType w:val="hybridMultilevel"/>
    <w:tmpl w:val="74626B08"/>
    <w:lvl w:ilvl="0" w:tplc="7CB007D2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E21A3"/>
    <w:multiLevelType w:val="hybridMultilevel"/>
    <w:tmpl w:val="8E0AADF0"/>
    <w:lvl w:ilvl="0" w:tplc="22B29070">
      <w:start w:val="10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8DD42D3"/>
    <w:multiLevelType w:val="hybridMultilevel"/>
    <w:tmpl w:val="A33831EC"/>
    <w:lvl w:ilvl="0" w:tplc="D77E7EC2">
      <w:start w:val="6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54D6C"/>
    <w:multiLevelType w:val="hybridMultilevel"/>
    <w:tmpl w:val="BE30BC36"/>
    <w:lvl w:ilvl="0" w:tplc="3534768E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861F13"/>
    <w:multiLevelType w:val="hybridMultilevel"/>
    <w:tmpl w:val="424CE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E6A21D0">
      <w:start w:val="1"/>
      <w:numFmt w:val="upperRoman"/>
      <w:lvlText w:val="%3)"/>
      <w:lvlJc w:val="left"/>
      <w:pPr>
        <w:ind w:left="2700" w:hanging="720"/>
      </w:pPr>
      <w:rPr>
        <w:rFonts w:ascii="Tahoma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BB41F7"/>
    <w:multiLevelType w:val="hybridMultilevel"/>
    <w:tmpl w:val="9D30D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644C8D"/>
    <w:multiLevelType w:val="hybridMultilevel"/>
    <w:tmpl w:val="83A603B4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5AFE497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1011DE"/>
    <w:multiLevelType w:val="hybridMultilevel"/>
    <w:tmpl w:val="393ACA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334635"/>
    <w:rsid w:val="00135CBE"/>
    <w:rsid w:val="00330A97"/>
    <w:rsid w:val="00334635"/>
    <w:rsid w:val="00473B61"/>
    <w:rsid w:val="00633ADA"/>
    <w:rsid w:val="00641E0A"/>
    <w:rsid w:val="007E7D24"/>
    <w:rsid w:val="00891A88"/>
    <w:rsid w:val="00931F83"/>
    <w:rsid w:val="00952795"/>
    <w:rsid w:val="00B02527"/>
    <w:rsid w:val="00BF0B3A"/>
    <w:rsid w:val="00CC0454"/>
    <w:rsid w:val="00EA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635"/>
    <w:rPr>
      <w:rFonts w:ascii="Calibri" w:eastAsia="Times New Roman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CW_Lista,Numerowanie,List Paragraph,Akapit z listą BS,lp1,Preambuła,L1,sw tekst,T_SZ_List Paragraph,Akapit z listą5,Podsis rysunku,Bullet Number,List Paragraph2,ISCG Numerowanie,lp11,List Paragraph11,Bullet 1,Use Case List Paragraph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CW_Lista Znak,Numerowanie Znak,List Paragraph Znak,Akapit z listą BS Znak,lp1 Znak,Preambuła Znak,L1 Znak,sw tekst Znak,T_SZ_List Paragraph Znak,Akapit z listą5 Znak,Podsis rysunku Znak,Bullet Number Znak,List Paragraph2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46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4635"/>
    <w:rPr>
      <w:rFonts w:ascii="Calibri" w:eastAsia="Times New Roman" w:hAnsi="Calibri" w:cs="Times New Roman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semiHidden/>
    <w:unhideWhenUsed/>
    <w:rsid w:val="00334635"/>
    <w:pPr>
      <w:jc w:val="both"/>
    </w:pPr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635"/>
    <w:rPr>
      <w:rFonts w:ascii="Calibri" w:eastAsia="Times New Roman" w:hAnsi="Calibri" w:cs="Times New Roman"/>
      <w:i/>
      <w:sz w:val="24"/>
      <w:lang w:val="pl-PL"/>
    </w:rPr>
  </w:style>
  <w:style w:type="paragraph" w:customStyle="1" w:styleId="WW-Tekstpodstawowy2">
    <w:name w:val="WW-Tekst podstawowy 2"/>
    <w:basedOn w:val="Normalny"/>
    <w:rsid w:val="00334635"/>
    <w:pPr>
      <w:jc w:val="both"/>
    </w:pPr>
    <w:rPr>
      <w:sz w:val="24"/>
    </w:rPr>
  </w:style>
  <w:style w:type="character" w:styleId="Odwoaniedokomentarza">
    <w:name w:val="annotation reference"/>
    <w:uiPriority w:val="99"/>
    <w:semiHidden/>
    <w:unhideWhenUsed/>
    <w:rsid w:val="00334635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346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faktura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DC4C-909B-4577-8DE5-3EA1661F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2315</Words>
  <Characters>13895</Characters>
  <Application>Microsoft Office Word</Application>
  <DocSecurity>0</DocSecurity>
  <Lines>115</Lines>
  <Paragraphs>32</Paragraphs>
  <ScaleCrop>false</ScaleCrop>
  <Company/>
  <LinksUpToDate>false</LinksUpToDate>
  <CharactersWithSpaces>16178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4</cp:revision>
  <dcterms:created xsi:type="dcterms:W3CDTF">2021-06-08T07:48:00Z</dcterms:created>
  <dcterms:modified xsi:type="dcterms:W3CDTF">2021-06-09T11:04:00Z</dcterms:modified>
</cp:coreProperties>
</file>