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6F" w:rsidRPr="00AF5192" w:rsidRDefault="001D75AE" w:rsidP="00EF74D0">
      <w:pPr>
        <w:tabs>
          <w:tab w:val="left" w:pos="0"/>
        </w:tabs>
        <w:ind w:right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C31C8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do SIWZ</w:t>
      </w:r>
    </w:p>
    <w:p w:rsidR="00952A51" w:rsidRPr="00AF5192" w:rsidRDefault="00952A51" w:rsidP="00E03888">
      <w:pPr>
        <w:tabs>
          <w:tab w:val="left" w:pos="0"/>
        </w:tabs>
        <w:ind w:left="720" w:right="283"/>
        <w:jc w:val="center"/>
        <w:rPr>
          <w:sz w:val="24"/>
          <w:szCs w:val="28"/>
        </w:rPr>
      </w:pPr>
    </w:p>
    <w:p w:rsidR="00952A51" w:rsidRPr="00AF5192" w:rsidRDefault="00952A51" w:rsidP="00E03888">
      <w:pPr>
        <w:tabs>
          <w:tab w:val="left" w:pos="0"/>
        </w:tabs>
        <w:ind w:left="720" w:right="283"/>
        <w:jc w:val="center"/>
        <w:rPr>
          <w:sz w:val="24"/>
          <w:szCs w:val="28"/>
        </w:rPr>
      </w:pPr>
    </w:p>
    <w:p w:rsidR="00E03888" w:rsidRDefault="00E03888" w:rsidP="00E03888">
      <w:pPr>
        <w:tabs>
          <w:tab w:val="left" w:pos="0"/>
        </w:tabs>
        <w:ind w:left="720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INFORMACJE DO OCENY RYZYKA</w:t>
      </w:r>
    </w:p>
    <w:p w:rsidR="00E03888" w:rsidRDefault="00E03888" w:rsidP="00EF74D0">
      <w:pPr>
        <w:tabs>
          <w:tab w:val="left" w:pos="0"/>
        </w:tabs>
        <w:ind w:right="283"/>
        <w:rPr>
          <w:sz w:val="24"/>
          <w:szCs w:val="24"/>
        </w:rPr>
      </w:pPr>
    </w:p>
    <w:p w:rsidR="00E03888" w:rsidRDefault="00E03888" w:rsidP="00EF74D0">
      <w:pPr>
        <w:tabs>
          <w:tab w:val="left" w:pos="0"/>
        </w:tabs>
        <w:ind w:right="283"/>
        <w:rPr>
          <w:sz w:val="24"/>
          <w:szCs w:val="24"/>
        </w:rPr>
      </w:pPr>
    </w:p>
    <w:p w:rsidR="00CE451B" w:rsidRDefault="00CE451B" w:rsidP="00CE451B">
      <w:pPr>
        <w:keepNext/>
        <w:rPr>
          <w:b/>
          <w:sz w:val="24"/>
        </w:rPr>
      </w:pPr>
      <w:r>
        <w:rPr>
          <w:b/>
          <w:sz w:val="24"/>
        </w:rPr>
        <w:t>Zamawiający:</w:t>
      </w:r>
    </w:p>
    <w:p w:rsidR="00FC02B3" w:rsidRPr="00FC02B3" w:rsidRDefault="00FC02B3" w:rsidP="00FC02B3">
      <w:pPr>
        <w:pStyle w:val="Standard"/>
        <w:rPr>
          <w:szCs w:val="24"/>
        </w:rPr>
      </w:pPr>
      <w:r w:rsidRPr="00FC02B3">
        <w:rPr>
          <w:szCs w:val="24"/>
        </w:rPr>
        <w:t>Nazwa: Szpital Specjalistyczny im. Świętej Rodziny Samodzielny Publiczny Zakład Opieki Zdrowotnej</w:t>
      </w:r>
    </w:p>
    <w:p w:rsidR="00FC02B3" w:rsidRPr="00FC02B3" w:rsidRDefault="00FC02B3" w:rsidP="00FC02B3">
      <w:pPr>
        <w:pStyle w:val="Standard"/>
        <w:rPr>
          <w:szCs w:val="24"/>
        </w:rPr>
      </w:pPr>
      <w:r w:rsidRPr="00FC02B3">
        <w:rPr>
          <w:szCs w:val="24"/>
        </w:rPr>
        <w:t xml:space="preserve">Adres : 02-544 Warszawa, ul. </w:t>
      </w:r>
      <w:r w:rsidRPr="00FC02B3">
        <w:rPr>
          <w:color w:val="000000"/>
          <w:szCs w:val="24"/>
        </w:rPr>
        <w:t>A.J. Madalińskiego</w:t>
      </w:r>
      <w:r w:rsidRPr="00FC02B3">
        <w:rPr>
          <w:szCs w:val="24"/>
        </w:rPr>
        <w:t xml:space="preserve"> 25 </w:t>
      </w:r>
    </w:p>
    <w:p w:rsidR="00FC02B3" w:rsidRPr="00FC02B3" w:rsidRDefault="00FC02B3" w:rsidP="00FC02B3">
      <w:pPr>
        <w:tabs>
          <w:tab w:val="left" w:pos="0"/>
          <w:tab w:val="left" w:pos="284"/>
        </w:tabs>
        <w:rPr>
          <w:sz w:val="24"/>
          <w:szCs w:val="24"/>
        </w:rPr>
      </w:pPr>
      <w:r w:rsidRPr="00FC02B3">
        <w:rPr>
          <w:sz w:val="24"/>
          <w:szCs w:val="24"/>
        </w:rPr>
        <w:t>NIP: 521-29-35-318</w:t>
      </w:r>
    </w:p>
    <w:p w:rsidR="00FC02B3" w:rsidRPr="00FC02B3" w:rsidRDefault="00FC02B3" w:rsidP="00FC02B3">
      <w:pPr>
        <w:tabs>
          <w:tab w:val="left" w:pos="0"/>
          <w:tab w:val="left" w:pos="284"/>
        </w:tabs>
        <w:rPr>
          <w:sz w:val="24"/>
          <w:szCs w:val="24"/>
        </w:rPr>
      </w:pPr>
      <w:r w:rsidRPr="00FC02B3">
        <w:rPr>
          <w:sz w:val="24"/>
          <w:szCs w:val="24"/>
        </w:rPr>
        <w:t>REGON: 012045743</w:t>
      </w:r>
    </w:p>
    <w:p w:rsidR="00CE451B" w:rsidRPr="00AF5192" w:rsidRDefault="00CE451B" w:rsidP="00AF5192">
      <w:pPr>
        <w:keepNext/>
        <w:rPr>
          <w:sz w:val="24"/>
          <w:szCs w:val="28"/>
        </w:rPr>
      </w:pPr>
    </w:p>
    <w:p w:rsidR="00CE451B" w:rsidRPr="00AF5192" w:rsidRDefault="00CE451B" w:rsidP="00205B96">
      <w:pPr>
        <w:tabs>
          <w:tab w:val="left" w:pos="0"/>
        </w:tabs>
        <w:ind w:right="283"/>
        <w:rPr>
          <w:sz w:val="24"/>
          <w:szCs w:val="28"/>
        </w:rPr>
      </w:pPr>
    </w:p>
    <w:p w:rsidR="004D4C6F" w:rsidRDefault="004D4C6F" w:rsidP="004D4C6F"/>
    <w:p w:rsidR="007E2EDD" w:rsidRPr="00C31C88" w:rsidRDefault="007E2EDD" w:rsidP="00C31C88">
      <w:pPr>
        <w:jc w:val="center"/>
        <w:rPr>
          <w:b/>
          <w:u w:val="single"/>
        </w:rPr>
      </w:pPr>
    </w:p>
    <w:p w:rsidR="002C67CA" w:rsidRPr="0071540A" w:rsidRDefault="002C67CA" w:rsidP="00C31C88">
      <w:pPr>
        <w:tabs>
          <w:tab w:val="left" w:pos="0"/>
        </w:tabs>
        <w:ind w:right="283"/>
        <w:jc w:val="center"/>
        <w:rPr>
          <w:sz w:val="28"/>
          <w:szCs w:val="28"/>
        </w:rPr>
      </w:pPr>
      <w:r w:rsidRPr="00C31C88">
        <w:rPr>
          <w:b/>
          <w:sz w:val="28"/>
          <w:szCs w:val="28"/>
          <w:u w:val="single"/>
        </w:rPr>
        <w:t>UBEZPIECZENIA MIENIA</w:t>
      </w:r>
    </w:p>
    <w:p w:rsidR="00FF66BC" w:rsidRDefault="00FF66BC" w:rsidP="0071540A">
      <w:pPr>
        <w:rPr>
          <w:b/>
          <w:sz w:val="24"/>
          <w:szCs w:val="24"/>
        </w:rPr>
      </w:pPr>
    </w:p>
    <w:p w:rsidR="004D4C6F" w:rsidRDefault="004D4C6F" w:rsidP="004D4C6F"/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7"/>
      </w:tblGrid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4C09BF">
            <w:pPr>
              <w:jc w:val="center"/>
              <w:rPr>
                <w:b/>
                <w:sz w:val="24"/>
                <w:szCs w:val="24"/>
              </w:rPr>
            </w:pPr>
            <w:r w:rsidRPr="00EC6781">
              <w:rPr>
                <w:b/>
                <w:sz w:val="24"/>
                <w:szCs w:val="24"/>
              </w:rPr>
              <w:t>ZASTOSOWANE ZABEZPIECZENIA PRZECIWPOŻAROWE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gaśnice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hydranty wewnętrzne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stałe urządzenia gaśnicze – gazowe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urządzenia sygnalizujące powstanie pożaru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stały dozór</w:t>
            </w:r>
          </w:p>
        </w:tc>
      </w:tr>
    </w:tbl>
    <w:p w:rsidR="004D4C6F" w:rsidRPr="00370A67" w:rsidRDefault="004D4C6F" w:rsidP="004D4C6F"/>
    <w:p w:rsidR="004D4C6F" w:rsidRDefault="004D4C6F" w:rsidP="004D4C6F"/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7"/>
      </w:tblGrid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4C09BF">
            <w:pPr>
              <w:jc w:val="center"/>
              <w:rPr>
                <w:b/>
                <w:sz w:val="24"/>
                <w:szCs w:val="24"/>
              </w:rPr>
            </w:pPr>
            <w:r w:rsidRPr="00EC6781">
              <w:rPr>
                <w:b/>
                <w:sz w:val="24"/>
                <w:szCs w:val="24"/>
              </w:rPr>
              <w:t>OCENA BUDYNKÓW I BUDOWLI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Budynki stoją w zabudowie zwartej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71540A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Minimalne odległości między budynkami</w:t>
            </w:r>
            <w:r>
              <w:rPr>
                <w:sz w:val="24"/>
                <w:szCs w:val="24"/>
              </w:rPr>
              <w:t xml:space="preserve"> </w:t>
            </w:r>
            <w:r w:rsidR="0071540A">
              <w:rPr>
                <w:sz w:val="24"/>
                <w:szCs w:val="24"/>
              </w:rPr>
              <w:t>2</w:t>
            </w:r>
            <w:r w:rsidRPr="00EC6781">
              <w:rPr>
                <w:sz w:val="24"/>
                <w:szCs w:val="24"/>
              </w:rPr>
              <w:t xml:space="preserve"> m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Budynki stoją na posesji ogrodzonej</w:t>
            </w:r>
          </w:p>
        </w:tc>
      </w:tr>
      <w:tr w:rsidR="004D4C6F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236A1F">
            <w:pPr>
              <w:rPr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>Posesja jest oświetlona</w:t>
            </w:r>
          </w:p>
        </w:tc>
      </w:tr>
      <w:tr w:rsidR="004D4C6F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71540A">
            <w:pPr>
              <w:rPr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>Konstrukcja budynków: materiały niepalne</w:t>
            </w:r>
          </w:p>
        </w:tc>
      </w:tr>
      <w:tr w:rsidR="004D4C6F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236A1F">
            <w:pPr>
              <w:rPr>
                <w:sz w:val="24"/>
                <w:szCs w:val="24"/>
              </w:rPr>
            </w:pPr>
            <w:r w:rsidRPr="0071540A">
              <w:rPr>
                <w:bCs/>
                <w:sz w:val="24"/>
                <w:szCs w:val="24"/>
              </w:rPr>
              <w:t xml:space="preserve">Budynki </w:t>
            </w:r>
            <w:r w:rsidR="00545AFF" w:rsidRPr="0071540A">
              <w:rPr>
                <w:bCs/>
                <w:sz w:val="24"/>
                <w:szCs w:val="24"/>
              </w:rPr>
              <w:t xml:space="preserve">nie </w:t>
            </w:r>
            <w:r w:rsidRPr="0071540A">
              <w:rPr>
                <w:bCs/>
                <w:sz w:val="24"/>
                <w:szCs w:val="24"/>
              </w:rPr>
              <w:t>są wykonane z płyt warstwowych z palnym wypełnieniem np. styropianem lub pianką poliuretanową.</w:t>
            </w:r>
          </w:p>
        </w:tc>
      </w:tr>
      <w:tr w:rsidR="0071540A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71540A">
            <w:pPr>
              <w:rPr>
                <w:bCs/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 xml:space="preserve">Ściany działowe wykonane są z: materiałów </w:t>
            </w:r>
            <w:r w:rsidR="0071540A" w:rsidRPr="0071540A">
              <w:rPr>
                <w:sz w:val="24"/>
                <w:szCs w:val="24"/>
              </w:rPr>
              <w:t>niep</w:t>
            </w:r>
            <w:r w:rsidRPr="0071540A">
              <w:rPr>
                <w:sz w:val="24"/>
                <w:szCs w:val="24"/>
              </w:rPr>
              <w:t>alnych</w:t>
            </w:r>
          </w:p>
        </w:tc>
      </w:tr>
      <w:tr w:rsidR="0071540A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71540A">
            <w:pPr>
              <w:rPr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 xml:space="preserve">Wystrój wnętrz budynków wykonany jest z : materiałów </w:t>
            </w:r>
            <w:r w:rsidR="0071540A" w:rsidRPr="0071540A">
              <w:rPr>
                <w:sz w:val="24"/>
                <w:szCs w:val="24"/>
              </w:rPr>
              <w:t>nie</w:t>
            </w:r>
            <w:r w:rsidRPr="0071540A">
              <w:rPr>
                <w:sz w:val="24"/>
                <w:szCs w:val="24"/>
              </w:rPr>
              <w:t>palnych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Ogniomury</w:t>
            </w:r>
            <w:r>
              <w:rPr>
                <w:sz w:val="24"/>
                <w:szCs w:val="24"/>
              </w:rPr>
              <w:t>.</w:t>
            </w:r>
            <w:r w:rsidRPr="00EC6781">
              <w:rPr>
                <w:sz w:val="24"/>
                <w:szCs w:val="24"/>
              </w:rPr>
              <w:t xml:space="preserve"> Wysokość ogniomuru ponad najwyższym dachem</w:t>
            </w:r>
            <w:r w:rsidR="0071540A">
              <w:rPr>
                <w:sz w:val="24"/>
                <w:szCs w:val="24"/>
              </w:rPr>
              <w:t xml:space="preserve"> 62 c</w:t>
            </w:r>
            <w:r w:rsidRPr="00EC678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. </w:t>
            </w:r>
            <w:r w:rsidRPr="00EC6781">
              <w:rPr>
                <w:sz w:val="24"/>
                <w:szCs w:val="24"/>
              </w:rPr>
              <w:t xml:space="preserve">Grubość ogniomuru największa </w:t>
            </w:r>
            <w:r w:rsidR="0071540A">
              <w:rPr>
                <w:sz w:val="24"/>
                <w:szCs w:val="24"/>
              </w:rPr>
              <w:t>48</w:t>
            </w:r>
            <w:r w:rsidRPr="00EC6781">
              <w:rPr>
                <w:sz w:val="24"/>
                <w:szCs w:val="24"/>
              </w:rPr>
              <w:t xml:space="preserve"> </w:t>
            </w:r>
            <w:r w:rsidR="0071540A">
              <w:rPr>
                <w:sz w:val="24"/>
                <w:szCs w:val="24"/>
              </w:rPr>
              <w:t>c</w:t>
            </w:r>
            <w:r w:rsidRPr="00EC6781">
              <w:rPr>
                <w:sz w:val="24"/>
                <w:szCs w:val="24"/>
              </w:rPr>
              <w:t>m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lastRenderedPageBreak/>
              <w:t>Obiekty posiadają wymaganą i sprawną instalację odgromową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Istnieją centralne wyłączniki prądu odcinające dopływ energii do wszystkich  urządzeń</w:t>
            </w:r>
          </w:p>
        </w:tc>
      </w:tr>
      <w:tr w:rsidR="0071540A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71540A">
            <w:pPr>
              <w:rPr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>Rodzaj istniejącej instalacji grzewczej: ogrzewanie wodne</w:t>
            </w:r>
          </w:p>
        </w:tc>
      </w:tr>
      <w:tr w:rsidR="0071540A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71540A" w:rsidRPr="0071540A" w:rsidRDefault="0071540A" w:rsidP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71540A">
              <w:rPr>
                <w:sz w:val="24"/>
                <w:szCs w:val="24"/>
              </w:rPr>
              <w:t xml:space="preserve"> ciągu najbliższych 3 lat</w:t>
            </w:r>
            <w:r>
              <w:rPr>
                <w:sz w:val="24"/>
                <w:szCs w:val="24"/>
              </w:rPr>
              <w:t xml:space="preserve"> nie są </w:t>
            </w:r>
            <w:r w:rsidRPr="0071540A">
              <w:rPr>
                <w:sz w:val="24"/>
                <w:szCs w:val="24"/>
              </w:rPr>
              <w:t>planowane prace budowlane wymagające pozwolenia na budowę</w:t>
            </w:r>
          </w:p>
        </w:tc>
      </w:tr>
    </w:tbl>
    <w:p w:rsidR="004D4C6F" w:rsidRPr="00370A67" w:rsidRDefault="004D4C6F" w:rsidP="004D4C6F"/>
    <w:p w:rsidR="004D4C6F" w:rsidRDefault="004D4C6F" w:rsidP="004D4C6F"/>
    <w:tbl>
      <w:tblPr>
        <w:tblW w:w="7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7"/>
      </w:tblGrid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4C09BF">
            <w:pPr>
              <w:jc w:val="center"/>
              <w:rPr>
                <w:b/>
                <w:sz w:val="24"/>
                <w:szCs w:val="24"/>
              </w:rPr>
            </w:pPr>
            <w:r w:rsidRPr="00EC6781">
              <w:rPr>
                <w:b/>
                <w:sz w:val="24"/>
                <w:szCs w:val="24"/>
              </w:rPr>
              <w:t>OCENA OCHRONY PRZECIWPOŻAROWEJ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71540A">
            <w:pPr>
              <w:rPr>
                <w:b/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Odległość od najbliższej jednostki straży pożarnej</w:t>
            </w:r>
            <w:r w:rsidR="0071540A">
              <w:rPr>
                <w:sz w:val="24"/>
                <w:szCs w:val="24"/>
              </w:rPr>
              <w:t xml:space="preserve"> 4</w:t>
            </w:r>
            <w:r w:rsidRPr="00EC6781">
              <w:rPr>
                <w:sz w:val="24"/>
                <w:szCs w:val="24"/>
              </w:rPr>
              <w:t xml:space="preserve"> km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71540A">
            <w:pPr>
              <w:rPr>
                <w:b/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Czas dojazdu jednostek straży pożarnej</w:t>
            </w:r>
            <w:r w:rsidR="0071540A">
              <w:rPr>
                <w:sz w:val="24"/>
                <w:szCs w:val="24"/>
              </w:rPr>
              <w:t xml:space="preserve"> 9</w:t>
            </w:r>
            <w:r w:rsidRPr="00EC6781">
              <w:rPr>
                <w:sz w:val="24"/>
                <w:szCs w:val="24"/>
              </w:rPr>
              <w:t xml:space="preserve"> min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Istnieje możliwość dojazdu jednostek straży pożarnej o każdej porze roku</w:t>
            </w:r>
          </w:p>
        </w:tc>
      </w:tr>
      <w:tr w:rsidR="004D4C6F" w:rsidRP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71540A" w:rsidRDefault="004D4C6F" w:rsidP="00236A1F">
            <w:pPr>
              <w:rPr>
                <w:sz w:val="24"/>
                <w:szCs w:val="24"/>
              </w:rPr>
            </w:pPr>
            <w:r w:rsidRPr="0071540A">
              <w:rPr>
                <w:sz w:val="24"/>
                <w:szCs w:val="24"/>
              </w:rPr>
              <w:t>Oznakowane są: drogi pożarowe, drogi i wyjścia ewakuacyjne, lokalizacje sprzętu ppoż.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Budynki są wyposażone w sprzęt ratowniczo-gaśniczy zgodnie z wymaganiami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Istnieje regulamin ppoż.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Pracownicy przechodzą szkolenie na wypadek pożaru i prowadzenia akcji gaśniczej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Na terenie zakładu istnieje zakaz palenia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Przeprowadzane są regularne kontrole z ramienia straży pożarnej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Prowadzi się kontrole sprzętu ratowniczo-gaśniczego</w:t>
            </w:r>
          </w:p>
        </w:tc>
      </w:tr>
      <w:tr w:rsidR="004D4C6F" w:rsidRPr="00EC6781" w:rsidTr="0071540A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Woda do gaszenia pożaru dostarczana jest przy użyciu pomp</w:t>
            </w:r>
          </w:p>
        </w:tc>
      </w:tr>
      <w:tr w:rsidR="004D4C6F" w:rsidRPr="00EC6781">
        <w:trPr>
          <w:trHeight w:val="397"/>
          <w:jc w:val="center"/>
        </w:trPr>
        <w:tc>
          <w:tcPr>
            <w:tcW w:w="7347" w:type="dxa"/>
            <w:vAlign w:val="center"/>
          </w:tcPr>
          <w:p w:rsidR="004D4C6F" w:rsidRPr="00EC6781" w:rsidRDefault="004D4C6F" w:rsidP="00236A1F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Źródła dostarczenia wody</w:t>
            </w:r>
            <w:r>
              <w:rPr>
                <w:sz w:val="24"/>
                <w:szCs w:val="24"/>
              </w:rPr>
              <w:t>:</w:t>
            </w:r>
            <w:r w:rsidR="0071540A">
              <w:rPr>
                <w:sz w:val="24"/>
                <w:szCs w:val="24"/>
              </w:rPr>
              <w:t xml:space="preserve"> sieć miejska</w:t>
            </w:r>
          </w:p>
        </w:tc>
      </w:tr>
    </w:tbl>
    <w:p w:rsidR="004D4C6F" w:rsidRDefault="004D4C6F" w:rsidP="004D4C6F">
      <w:pPr>
        <w:tabs>
          <w:tab w:val="left" w:pos="0"/>
        </w:tabs>
        <w:ind w:right="283"/>
        <w:jc w:val="center"/>
        <w:rPr>
          <w:sz w:val="24"/>
          <w:szCs w:val="24"/>
        </w:rPr>
      </w:pPr>
    </w:p>
    <w:p w:rsidR="0071540A" w:rsidRPr="0071540A" w:rsidRDefault="0071540A" w:rsidP="004D4C6F">
      <w:pPr>
        <w:tabs>
          <w:tab w:val="left" w:pos="0"/>
        </w:tabs>
        <w:ind w:right="283"/>
        <w:jc w:val="center"/>
        <w:rPr>
          <w:sz w:val="24"/>
          <w:szCs w:val="24"/>
        </w:rPr>
      </w:pPr>
    </w:p>
    <w:p w:rsidR="0043067F" w:rsidRPr="0071540A" w:rsidRDefault="0043067F" w:rsidP="0071540A">
      <w:pPr>
        <w:tabs>
          <w:tab w:val="left" w:pos="0"/>
        </w:tabs>
        <w:ind w:right="283"/>
        <w:jc w:val="center"/>
        <w:rPr>
          <w:b/>
          <w:sz w:val="24"/>
          <w:szCs w:val="24"/>
        </w:rPr>
      </w:pPr>
      <w:r w:rsidRPr="0043067F">
        <w:rPr>
          <w:b/>
          <w:sz w:val="24"/>
          <w:szCs w:val="24"/>
        </w:rPr>
        <w:t>INFORMACJE DODATKOWE</w:t>
      </w:r>
    </w:p>
    <w:p w:rsidR="0071540A" w:rsidRDefault="0071540A" w:rsidP="00170001">
      <w:pPr>
        <w:tabs>
          <w:tab w:val="left" w:pos="0"/>
        </w:tabs>
        <w:ind w:right="283"/>
        <w:jc w:val="center"/>
        <w:rPr>
          <w:sz w:val="24"/>
          <w:szCs w:val="24"/>
        </w:rP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8058"/>
        <w:gridCol w:w="78"/>
        <w:gridCol w:w="668"/>
        <w:gridCol w:w="44"/>
        <w:gridCol w:w="608"/>
      </w:tblGrid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Wykazane w arkuszu technicznym lokalizacje znajdują się na terenie zalewowym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terenie wymienionych w arkuszu technicznym lokalizacji począwszy od 1997 r. wystąpiła powódź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Mienie zgłoszone do ubezpieczenia znajduje się na terenie zagrożonym osuwiskami skarp lub zboczy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odniesieniu do obiektów posiadających w swej konstrukcji elementy drewniane – instalacja elektryczna prowadzona jest w niepalnych peszlach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odniesieniu do obiektów zawierających w konstrukcji elementy drewniane – elementy te zostały zaimpregnowane ognioochronnie (impregnacja wykonana przez wyspecjalizowane firmy posiadające odpowiednie certyfikaty)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1540A" w:rsidTr="0071540A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Mienie będące przedmiotem ubezpieczenia lub pozostające w związku z ubezpieczeniem odpowiedzialności cywilnej jest zabezpieczone w sposób przewidziany obowiązującymi przepisami aktów prawnych w zakresie ochrony przeciwpożarowej, w szczególności:</w:t>
            </w:r>
          </w:p>
        </w:tc>
        <w:tc>
          <w:tcPr>
            <w:tcW w:w="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</w:tr>
      <w:tr w:rsidR="0071540A" w:rsidTr="0071540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Ustawą z dnia 24.08.1991 r. o ochronie przeciwpożarowej (Dz.U. z 2016 r.  poz. 191 z późn. zm.)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Rozporządzeniem Ministra Infrastruktury z dnia 12.04.2002 r. w sprawie warunków technicznych, jakimi powinny odpowiadać budynki i ich usytuowanie (Dz.U. z 2015 r. poz. 1422)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Rozporządzeniem Ministra Spraw Wewnętrznych i Administracji z dnia 7.06.2010 r. w sprawie ochrony przeciwpożarowej budynków, innych obiektów budowlanych i terenów (Dz.U z 2015 r. poz. 1422)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134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Stanowiska pracy spełniają wymagania dotyczące bezpieczeństwa i higieny pracy w środowisku pracy, w szczególności zapisane w Rozporządzeniu Ministra Gospodarki z dnia 8.07.2010 r. w sprawie minimalnych wymagań, dotyczących bezpieczeństwa i higieny pracy, związanych z możliwością wystąpienia w miejscu pracy atmosfery wybuchowej (Dz.U. z 2010 r. Nr 138 poz. 931)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54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Obiekty budowlane są użytkowane i utrzymywane zgodnie z przepisami Ustawy z dnia 7.07.1994 r. Prawo budowlane (Dz.U. z 2016 r. poz. 290 z późn. zm.)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851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Obiekty budowlane oraz wykorzystywane instalacje techniczne podlegają regularnym przeglądom okresowym stanu technicznego i/lub dozorowi technicznemu, wykonywanym przez uprawnione podmioty. W protokołach z dokonanych przeglądów nie stwierdzono zastrzeżeń warunkujących ich użytkowanie. W szczególności przeglądy okresowe dotyczą:</w:t>
            </w:r>
          </w:p>
        </w:tc>
        <w:tc>
          <w:tcPr>
            <w:tcW w:w="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przydatności do użytkowania obiektu budowlanego, estetyki obiektu budowlanego oraz jego otoczenia;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sprzętu przeciwpożarowego;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instalacji elektrycznej i odgromowej;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instalacji gazowej;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przewodów kominowych (dymowe, spalinowe, wentylacyjne);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instalacji gazów medycznych;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instalacji wodociągowej przeciwpożarowej;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instalacji ciśnieniowych;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urządzeń dźwigowych.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wszystkie budynki zgłoszone do ubezpieczenia posiadają pozwolenie na użytkowanie stosownie do aktualnego przeznaczenia; w przeciwnym wypadku prosimy o wskazanie budynków nie posiadających przedmiotowego pozwolenia wraz z określeniem przyczyny: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 Szpitalu występują pomieszczenia chłodnicze dedykowane do przechowywania leków? Jeśli tak to: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Ile ich jest: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jaki sposób kontrolowana/monitorowana jest temperatura w urządzeniach/pomieszczeniach: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jest zainstalowany system powiadamiający o wyłączeniu/awarii lub wzroście temperatury </w:t>
            </w:r>
            <w:r>
              <w:rPr>
                <w:sz w:val="24"/>
                <w:szCs w:val="24"/>
              </w:rPr>
              <w:lastRenderedPageBreak/>
              <w:t>w urządzeniach chłodniczych? Jeśli tak, jaki jest jego sposób działania:</w:t>
            </w:r>
          </w:p>
        </w:tc>
      </w:tr>
      <w:tr w:rsidR="0071540A" w:rsidTr="0071540A">
        <w:trPr>
          <w:trHeight w:val="379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 Szpitalu są składowane materiały łatwopalne/wybuchowe? Jeśli tak to: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jaki sposób są zabezpieczone miejsca składowania tych materiałów łatwopalnych/ wybuchowych: INSTALACJA SAP ORAZ DRZWI ZAMKNIĘTE NA KLUCZ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kto ma do nich dostęp: PRACOWNICY DZIAŁU TECHNICZNEGO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składowania cieczy łatwopalnych i odpadów medycznych - magazynowana ilość, miejsce (w jakim budynku) i forma magazynowania (w jakich zbiornikach / pojemnikach) oraz zastosowane środki bezpieczeństwa np. odprowadzenie ładunków elektrostatycznych i wentylacja: MIEJSCE SKŁADOWANIA OLEJU OPAŁOWEGO, MAGAZYN OPAŁU PIWNICA BUDYNKU A-1, ZBIORNIKI PCV PO 200 L, WENTYLACJI, INSTALACJA SAP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aktualizacji Instrukcji Bezpieczeństwa Pożarowego: MAJ 2018 ROK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Umowy o konserwację ubezpieczonego sprzętu elektronicznego pozostają w mocy w okresie ubezpieczenia sprzętu elektronicznego?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Firmy zewnętrzne, do obsługi urządzeń medycznych/technicznych posiadają ubezpieczenie OC oraz stosowne certyfikaty od producenta?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rPr>
                <w:sz w:val="24"/>
                <w:szCs w:val="24"/>
              </w:rPr>
            </w:pPr>
          </w:p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Podmiot leczniczy posiada urządzenia podtrzymujące zasilanie w przypadku braku dostaw energii/zaniku zasilania, jeśli tak to: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jaki jest czas ich działania: ZASILACZE UPS DO 20 MIN, AGREDAT PRĄDOTWÓRCZY 24 GODZINY NA DOBĘ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urządzenia chłodnicze są do nich podłączone: URZADZENIA CHŁODNICZE PODŁĄCZONE SĄ DO INSTALACJI ELEKTRYCZNYCH REZERWOWANYCH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40A" w:rsidRDefault="0071540A">
            <w:pPr>
              <w:rPr>
                <w:sz w:val="24"/>
                <w:szCs w:val="24"/>
              </w:rPr>
            </w:pPr>
          </w:p>
        </w:tc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ile jest takich urządzeń: 20 szt.</w:t>
            </w: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podmiocie leczniczym znajduje się sprzęt elektroniczny zlokalizowany poniżej poziomu gruntu, jeśli tak to jaki: ZASILACZE UPS, AGREGAT PRĄDOTWÓRCZY, CENTRALE WENTYLACYJNE, STACJE UZDATNIANA WODY, STERYLIZATORY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</w:p>
        </w:tc>
      </w:tr>
      <w:tr w:rsidR="0071540A" w:rsidTr="0071540A">
        <w:trPr>
          <w:trHeight w:val="3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Wykonane w ostatnich 12 miesiącach przeglądy agregatów prądotwórczych wykazały odstępstwa, usterki lub inne stany wymagające interwencji celem uzyskania niezbędnej sprawności technicznej lub zapobieżenia powstania awarii/usterki/uszkodzenia.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0A" w:rsidRDefault="00715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:rsidR="0071540A" w:rsidRDefault="0071540A" w:rsidP="00170001">
      <w:pPr>
        <w:tabs>
          <w:tab w:val="left" w:pos="0"/>
        </w:tabs>
        <w:ind w:right="283"/>
        <w:jc w:val="center"/>
        <w:rPr>
          <w:sz w:val="24"/>
          <w:szCs w:val="24"/>
        </w:rPr>
      </w:pPr>
    </w:p>
    <w:p w:rsidR="0071540A" w:rsidRPr="0071540A" w:rsidRDefault="0071540A" w:rsidP="0071540A">
      <w:pPr>
        <w:widowControl w:val="0"/>
        <w:ind w:right="-428"/>
        <w:rPr>
          <w:sz w:val="24"/>
        </w:rPr>
      </w:pPr>
      <w:r>
        <w:rPr>
          <w:sz w:val="24"/>
        </w:rPr>
        <w:t xml:space="preserve">Przeważająca działalność podmiotu leczniczego objęta jest podatkiem VAT w stawce: </w:t>
      </w:r>
      <w:r>
        <w:rPr>
          <w:b/>
          <w:sz w:val="24"/>
          <w:u w:val="single"/>
        </w:rPr>
        <w:t>zwolnione.</w:t>
      </w:r>
    </w:p>
    <w:p w:rsidR="0071540A" w:rsidRDefault="0071540A" w:rsidP="0071540A">
      <w:pPr>
        <w:jc w:val="both"/>
        <w:rPr>
          <w:sz w:val="24"/>
          <w:szCs w:val="24"/>
        </w:rPr>
      </w:pPr>
    </w:p>
    <w:p w:rsidR="0071540A" w:rsidRDefault="0071540A" w:rsidP="0071540A">
      <w:pPr>
        <w:jc w:val="both"/>
        <w:rPr>
          <w:sz w:val="24"/>
          <w:szCs w:val="24"/>
        </w:rPr>
      </w:pPr>
      <w:r>
        <w:rPr>
          <w:sz w:val="24"/>
          <w:szCs w:val="24"/>
        </w:rPr>
        <w:t>Mienie podmiotu leczniczego ujmowane jest wg  Klasyfikacji Środków Trwałych:</w:t>
      </w:r>
    </w:p>
    <w:p w:rsidR="0071540A" w:rsidRDefault="0071540A" w:rsidP="0071540A">
      <w:pPr>
        <w:tabs>
          <w:tab w:val="left" w:pos="0"/>
        </w:tabs>
        <w:ind w:right="283"/>
        <w:rPr>
          <w:sz w:val="24"/>
          <w:szCs w:val="24"/>
        </w:rPr>
      </w:pPr>
      <w:r>
        <w:rPr>
          <w:sz w:val="24"/>
          <w:szCs w:val="24"/>
        </w:rPr>
        <w:t>uwzględniając podatek VAT</w:t>
      </w:r>
    </w:p>
    <w:p w:rsidR="0071540A" w:rsidRPr="0071540A" w:rsidRDefault="0071540A" w:rsidP="0071540A">
      <w:pPr>
        <w:tabs>
          <w:tab w:val="left" w:pos="0"/>
        </w:tabs>
        <w:ind w:right="283"/>
        <w:rPr>
          <w:sz w:val="24"/>
          <w:szCs w:val="24"/>
        </w:rPr>
      </w:pPr>
    </w:p>
    <w:p w:rsidR="00170001" w:rsidRDefault="003B452C" w:rsidP="00170001">
      <w:pPr>
        <w:tabs>
          <w:tab w:val="left" w:pos="0"/>
        </w:tabs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ZABEZPIECZENIA PRZECIWKRADZIEŻOWE</w:t>
      </w:r>
    </w:p>
    <w:p w:rsidR="00092E15" w:rsidRPr="0071540A" w:rsidRDefault="00092E15" w:rsidP="00092E15">
      <w:pPr>
        <w:rPr>
          <w:b/>
          <w:sz w:val="24"/>
          <w:szCs w:val="24"/>
        </w:rPr>
      </w:pPr>
    </w:p>
    <w:p w:rsidR="00092E15" w:rsidRPr="0071540A" w:rsidRDefault="007E2EDD" w:rsidP="007E2EDD">
      <w:pPr>
        <w:rPr>
          <w:sz w:val="24"/>
          <w:szCs w:val="24"/>
        </w:rPr>
      </w:pPr>
      <w:r w:rsidRPr="0071540A">
        <w:rPr>
          <w:sz w:val="24"/>
          <w:szCs w:val="24"/>
        </w:rPr>
        <w:t>1.</w:t>
      </w:r>
      <w:r w:rsidR="00AE4796">
        <w:rPr>
          <w:sz w:val="24"/>
          <w:szCs w:val="24"/>
        </w:rPr>
        <w:t xml:space="preserve"> </w:t>
      </w:r>
      <w:r w:rsidR="00092E15" w:rsidRPr="0071540A">
        <w:rPr>
          <w:sz w:val="24"/>
          <w:szCs w:val="24"/>
        </w:rPr>
        <w:t>Budynki nie są użytkowane wyłącznie przez Ubezpieczającego.</w:t>
      </w:r>
    </w:p>
    <w:p w:rsidR="00092E15" w:rsidRPr="0071540A" w:rsidRDefault="00092E15" w:rsidP="007E2EDD">
      <w:pPr>
        <w:rPr>
          <w:sz w:val="24"/>
          <w:szCs w:val="24"/>
        </w:rPr>
      </w:pPr>
    </w:p>
    <w:p w:rsidR="00092E15" w:rsidRPr="0071540A" w:rsidRDefault="007E2EDD" w:rsidP="007E2EDD">
      <w:pPr>
        <w:tabs>
          <w:tab w:val="left" w:pos="426"/>
        </w:tabs>
        <w:rPr>
          <w:sz w:val="24"/>
          <w:szCs w:val="24"/>
        </w:rPr>
      </w:pPr>
      <w:r w:rsidRPr="0071540A">
        <w:rPr>
          <w:sz w:val="24"/>
          <w:szCs w:val="24"/>
        </w:rPr>
        <w:t>2.</w:t>
      </w:r>
      <w:r w:rsidR="00AE4796">
        <w:rPr>
          <w:sz w:val="24"/>
          <w:szCs w:val="24"/>
        </w:rPr>
        <w:t xml:space="preserve"> </w:t>
      </w:r>
      <w:r w:rsidR="00092E15" w:rsidRPr="0071540A">
        <w:rPr>
          <w:sz w:val="24"/>
          <w:szCs w:val="24"/>
        </w:rPr>
        <w:t xml:space="preserve">Otwory wejściowe oraz okienne są w dobrym stanie technicznym i są należycie </w:t>
      </w:r>
    </w:p>
    <w:p w:rsidR="00092E15" w:rsidRPr="0071540A" w:rsidRDefault="00092E15" w:rsidP="007E2EDD">
      <w:pPr>
        <w:tabs>
          <w:tab w:val="left" w:pos="426"/>
        </w:tabs>
        <w:rPr>
          <w:sz w:val="24"/>
          <w:szCs w:val="24"/>
        </w:rPr>
      </w:pPr>
      <w:r w:rsidRPr="0071540A">
        <w:rPr>
          <w:sz w:val="24"/>
          <w:szCs w:val="24"/>
        </w:rPr>
        <w:t xml:space="preserve">   zabezpieczone.</w:t>
      </w:r>
    </w:p>
    <w:p w:rsidR="00092E15" w:rsidRPr="0071540A" w:rsidRDefault="00092E15" w:rsidP="004D4C6F">
      <w:pPr>
        <w:tabs>
          <w:tab w:val="left" w:pos="0"/>
        </w:tabs>
        <w:ind w:right="28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3611"/>
      </w:tblGrid>
      <w:tr w:rsidR="004D4C6F">
        <w:trPr>
          <w:trHeight w:val="502"/>
        </w:trPr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6F" w:rsidRDefault="004D4C6F" w:rsidP="00236A1F">
            <w:pPr>
              <w:tabs>
                <w:tab w:val="left" w:pos="0"/>
              </w:tabs>
              <w:ind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Stosowane zabezpieczenia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6F" w:rsidRPr="002A6A74" w:rsidRDefault="004D4C6F" w:rsidP="002A6A74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Lokalizacja</w:t>
            </w:r>
          </w:p>
        </w:tc>
      </w:tr>
      <w:tr w:rsidR="00AE4796">
        <w:trPr>
          <w:trHeight w:val="503"/>
        </w:trPr>
        <w:tc>
          <w:tcPr>
            <w:tcW w:w="5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6" w:rsidRDefault="00AE4796" w:rsidP="00236A1F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Kraty lub żaluzje p/włamaniowe w oknach na parterze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796" w:rsidRDefault="00AE4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J. Madalińskiego 25</w:t>
            </w:r>
          </w:p>
        </w:tc>
      </w:tr>
      <w:tr w:rsidR="00AE4796">
        <w:trPr>
          <w:trHeight w:val="502"/>
        </w:trPr>
        <w:tc>
          <w:tcPr>
            <w:tcW w:w="5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96" w:rsidRDefault="00AE4796" w:rsidP="00236A1F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 p/włamaniowy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4796" w:rsidRDefault="00AE47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J. Madalińskiego 25</w:t>
            </w:r>
          </w:p>
        </w:tc>
      </w:tr>
      <w:tr w:rsidR="004D4C6F">
        <w:trPr>
          <w:trHeight w:val="503"/>
        </w:trPr>
        <w:tc>
          <w:tcPr>
            <w:tcW w:w="5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C6F" w:rsidRDefault="004D4C6F" w:rsidP="00236A1F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  <w:r w:rsidR="00AE479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E4796">
              <w:rPr>
                <w:sz w:val="24"/>
                <w:szCs w:val="24"/>
              </w:rPr>
              <w:t>monitoring budynku i terenu Szpitala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C6F" w:rsidRDefault="00AE4796" w:rsidP="00AE4796">
            <w:pPr>
              <w:tabs>
                <w:tab w:val="left" w:pos="0"/>
              </w:tabs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J. Madalińskiego 25</w:t>
            </w:r>
          </w:p>
        </w:tc>
      </w:tr>
    </w:tbl>
    <w:p w:rsidR="004D4C6F" w:rsidRDefault="004D4C6F" w:rsidP="004D4C6F">
      <w:pPr>
        <w:tabs>
          <w:tab w:val="left" w:pos="0"/>
        </w:tabs>
        <w:ind w:right="283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3"/>
      </w:tblGrid>
      <w:tr w:rsidR="004D4C6F" w:rsidRPr="00EC6781">
        <w:trPr>
          <w:trHeight w:val="567"/>
          <w:jc w:val="center"/>
        </w:trPr>
        <w:tc>
          <w:tcPr>
            <w:tcW w:w="0" w:type="auto"/>
            <w:vAlign w:val="center"/>
          </w:tcPr>
          <w:p w:rsidR="004D4C6F" w:rsidRPr="00370A67" w:rsidRDefault="004D4C6F" w:rsidP="00236A1F">
            <w:pPr>
              <w:tabs>
                <w:tab w:val="left" w:pos="0"/>
              </w:tabs>
              <w:ind w:right="283"/>
              <w:rPr>
                <w:b/>
                <w:sz w:val="24"/>
                <w:szCs w:val="24"/>
              </w:rPr>
            </w:pPr>
            <w:r w:rsidRPr="00370A67">
              <w:rPr>
                <w:b/>
                <w:sz w:val="24"/>
                <w:szCs w:val="24"/>
              </w:rPr>
              <w:t xml:space="preserve">Sposób przechowywania wartości pieniężnych </w:t>
            </w:r>
          </w:p>
        </w:tc>
      </w:tr>
      <w:tr w:rsidR="004D4C6F" w:rsidRPr="00EC6781" w:rsidTr="00927754">
        <w:trPr>
          <w:trHeight w:val="389"/>
          <w:jc w:val="center"/>
        </w:trPr>
        <w:tc>
          <w:tcPr>
            <w:tcW w:w="0" w:type="auto"/>
            <w:vAlign w:val="center"/>
          </w:tcPr>
          <w:p w:rsidR="004D4C6F" w:rsidRPr="00EC6781" w:rsidRDefault="004D4C6F" w:rsidP="00AE4796">
            <w:pPr>
              <w:rPr>
                <w:sz w:val="24"/>
                <w:szCs w:val="24"/>
              </w:rPr>
            </w:pPr>
            <w:r w:rsidRPr="00EC6781">
              <w:rPr>
                <w:sz w:val="24"/>
                <w:szCs w:val="24"/>
              </w:rPr>
              <w:t>Kasa pancerna przytwierdzona do podłoża</w:t>
            </w:r>
          </w:p>
        </w:tc>
      </w:tr>
    </w:tbl>
    <w:p w:rsidR="007E2EDD" w:rsidRPr="00927754" w:rsidRDefault="007E2EDD" w:rsidP="00AE4796">
      <w:pPr>
        <w:rPr>
          <w:sz w:val="24"/>
          <w:szCs w:val="24"/>
        </w:rPr>
      </w:pPr>
    </w:p>
    <w:p w:rsidR="004D4C6F" w:rsidRPr="00B446D7" w:rsidRDefault="004D4C6F" w:rsidP="00AE4796">
      <w:pPr>
        <w:rPr>
          <w:b/>
          <w:sz w:val="24"/>
          <w:szCs w:val="24"/>
        </w:rPr>
      </w:pPr>
      <w:r w:rsidRPr="00B446D7">
        <w:rPr>
          <w:b/>
          <w:sz w:val="24"/>
          <w:szCs w:val="24"/>
        </w:rPr>
        <w:t>Transport gotówki</w:t>
      </w:r>
    </w:p>
    <w:p w:rsidR="00AE4796" w:rsidRDefault="00AE4796" w:rsidP="00AE47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Ilość transportów  gotówki w miesiącu, roku: 1/12</w:t>
      </w:r>
    </w:p>
    <w:p w:rsidR="00407239" w:rsidRPr="00AE4796" w:rsidRDefault="00AE4796" w:rsidP="00AE479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Rodzaj ochrony/ilość konwojentów: Firma „Solid Security”</w:t>
      </w:r>
    </w:p>
    <w:p w:rsidR="00407239" w:rsidRDefault="00407239" w:rsidP="00AE4796">
      <w:pPr>
        <w:rPr>
          <w:sz w:val="24"/>
          <w:szCs w:val="24"/>
        </w:rPr>
      </w:pPr>
    </w:p>
    <w:p w:rsidR="00AE4796" w:rsidRPr="00AE4796" w:rsidRDefault="00AE4796" w:rsidP="00AE4796">
      <w:pPr>
        <w:rPr>
          <w:sz w:val="24"/>
          <w:szCs w:val="24"/>
        </w:rPr>
      </w:pPr>
    </w:p>
    <w:p w:rsidR="0033138A" w:rsidRPr="00407239" w:rsidRDefault="00407239" w:rsidP="00AE4796">
      <w:pPr>
        <w:jc w:val="center"/>
        <w:rPr>
          <w:b/>
          <w:sz w:val="24"/>
          <w:szCs w:val="24"/>
        </w:rPr>
      </w:pPr>
      <w:r w:rsidRPr="00407239">
        <w:rPr>
          <w:b/>
          <w:sz w:val="24"/>
          <w:szCs w:val="24"/>
        </w:rPr>
        <w:t>INFORMACJA O SZKODOWOŚCI</w:t>
      </w:r>
    </w:p>
    <w:p w:rsidR="00407239" w:rsidRDefault="00407239" w:rsidP="00AE4796">
      <w:pPr>
        <w:rPr>
          <w:sz w:val="24"/>
          <w:szCs w:val="24"/>
        </w:rPr>
      </w:pPr>
    </w:p>
    <w:p w:rsidR="00CF7C5D" w:rsidRPr="00927754" w:rsidRDefault="00CF7C5D" w:rsidP="00927754">
      <w:pPr>
        <w:tabs>
          <w:tab w:val="left" w:pos="284"/>
        </w:tabs>
        <w:rPr>
          <w:sz w:val="24"/>
        </w:rPr>
      </w:pPr>
    </w:p>
    <w:p w:rsidR="0048237C" w:rsidRPr="00E83FA5" w:rsidRDefault="0048237C" w:rsidP="0048237C">
      <w:pPr>
        <w:tabs>
          <w:tab w:val="left" w:pos="284"/>
        </w:tabs>
        <w:jc w:val="center"/>
        <w:rPr>
          <w:b/>
          <w:sz w:val="24"/>
          <w:u w:val="single"/>
        </w:rPr>
      </w:pPr>
      <w:r w:rsidRPr="00E83FA5">
        <w:rPr>
          <w:b/>
          <w:sz w:val="24"/>
          <w:u w:val="single"/>
        </w:rPr>
        <w:t xml:space="preserve">UBEZPIECZENIA </w:t>
      </w:r>
      <w:r>
        <w:rPr>
          <w:b/>
          <w:sz w:val="24"/>
          <w:u w:val="single"/>
        </w:rPr>
        <w:t>MIENIA</w:t>
      </w:r>
    </w:p>
    <w:p w:rsidR="0048237C" w:rsidRPr="00F94BEA" w:rsidRDefault="0048237C" w:rsidP="0048237C">
      <w:pPr>
        <w:jc w:val="center"/>
        <w:rPr>
          <w:sz w:val="24"/>
          <w:szCs w:val="24"/>
        </w:rPr>
      </w:pPr>
    </w:p>
    <w:p w:rsidR="0048237C" w:rsidRDefault="0048237C" w:rsidP="00AE4796">
      <w:pPr>
        <w:jc w:val="center"/>
        <w:rPr>
          <w:b/>
          <w:sz w:val="24"/>
          <w:u w:val="single"/>
        </w:rPr>
      </w:pPr>
      <w:r>
        <w:rPr>
          <w:b/>
          <w:sz w:val="24"/>
          <w:szCs w:val="24"/>
        </w:rPr>
        <w:t xml:space="preserve">ZESTAWIENIE ZGŁOSZONYCH </w:t>
      </w:r>
      <w:r w:rsidR="00A70EFE">
        <w:rPr>
          <w:b/>
          <w:sz w:val="24"/>
          <w:szCs w:val="24"/>
        </w:rPr>
        <w:t>SZKÓD</w:t>
      </w:r>
      <w:r>
        <w:rPr>
          <w:b/>
          <w:sz w:val="24"/>
          <w:szCs w:val="24"/>
        </w:rPr>
        <w:t xml:space="preserve"> WG DATY ZDARZENIA PRZYPADAJĄCEJ W OKRESIE OSTATNICH </w:t>
      </w:r>
      <w:r w:rsidR="00637904">
        <w:rPr>
          <w:b/>
          <w:sz w:val="24"/>
          <w:szCs w:val="24"/>
        </w:rPr>
        <w:t>3 LAT (TJ. OD 01.01.201</w:t>
      </w:r>
      <w:r w:rsidR="00AE479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</w:p>
    <w:p w:rsidR="0048237C" w:rsidRPr="00F94BEA" w:rsidRDefault="0048237C" w:rsidP="0048237C">
      <w:pPr>
        <w:rPr>
          <w:sz w:val="24"/>
        </w:rPr>
      </w:pP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6"/>
        <w:gridCol w:w="2977"/>
        <w:gridCol w:w="1863"/>
        <w:gridCol w:w="2026"/>
        <w:gridCol w:w="2026"/>
      </w:tblGrid>
      <w:tr w:rsidR="00FC20C8" w:rsidRPr="00E134BC" w:rsidTr="00F8192C">
        <w:trPr>
          <w:trHeight w:val="5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C8" w:rsidRPr="00E134BC" w:rsidRDefault="00FC20C8" w:rsidP="00F94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C8" w:rsidRPr="00E134BC" w:rsidRDefault="00FC20C8" w:rsidP="00F94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ubezpieczenia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C8" w:rsidRDefault="00FC20C8" w:rsidP="0044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szkód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C8" w:rsidRDefault="00FC20C8" w:rsidP="008E30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wypłaconych odszkodowań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C8" w:rsidRDefault="00FC20C8" w:rsidP="00FC20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utworzonych rezerw</w:t>
            </w:r>
          </w:p>
        </w:tc>
      </w:tr>
      <w:tr w:rsidR="00F94BEA" w:rsidRPr="00E134BC" w:rsidTr="00F8192C">
        <w:trPr>
          <w:trHeight w:val="5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94BEA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Sprzęt elektroniczny w tym medyczny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135002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135002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40 788,82</w:t>
            </w:r>
            <w:r w:rsidR="00F94BEA" w:rsidRPr="00FC02B3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94BEA" w:rsidP="00FC20C8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0</w:t>
            </w:r>
          </w:p>
        </w:tc>
      </w:tr>
      <w:tr w:rsidR="00135002" w:rsidRPr="00E134BC" w:rsidTr="00F8192C">
        <w:trPr>
          <w:trHeight w:val="5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02" w:rsidRPr="00FC02B3" w:rsidRDefault="00135002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02" w:rsidRPr="00FC02B3" w:rsidRDefault="00135002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Mienie od wszystkich ryzyk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02" w:rsidRPr="00FC02B3" w:rsidRDefault="00135002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02" w:rsidRPr="00FC02B3" w:rsidRDefault="00135002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180 501,47 zł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02" w:rsidRPr="00FC02B3" w:rsidRDefault="00135002" w:rsidP="00FC20C8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0 zł</w:t>
            </w:r>
          </w:p>
        </w:tc>
      </w:tr>
      <w:tr w:rsidR="00F94BEA" w:rsidRPr="00FC78C4" w:rsidTr="00F8192C">
        <w:trPr>
          <w:trHeight w:val="5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8192C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Mienie od wszystkich ryzyk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94BEA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3 185,70</w:t>
            </w:r>
            <w:r w:rsidR="00F94BEA" w:rsidRPr="00FC02B3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94BEA" w:rsidP="00FC20C8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F94BEA" w:rsidRPr="00E134BC" w:rsidTr="00F8192C">
        <w:trPr>
          <w:trHeight w:val="5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Sprzęt elektroniczny w tym medyczny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9509A">
            <w:pPr>
              <w:jc w:val="center"/>
              <w:rPr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96 707,22</w:t>
            </w:r>
            <w:r w:rsidR="00F94BEA" w:rsidRPr="00FC02B3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94BEA" w:rsidP="00FC20C8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F94BEA" w:rsidRPr="00E134BC" w:rsidTr="00F8192C">
        <w:trPr>
          <w:trHeight w:val="5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8192C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8192C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Sprzęt elektroniczny w tym medyczny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8192C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8192C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color w:val="000000"/>
                <w:sz w:val="24"/>
                <w:szCs w:val="24"/>
              </w:rPr>
              <w:t>3 680 zł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8192C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F94BEA" w:rsidRPr="00E134BC" w:rsidTr="00F8192C">
        <w:trPr>
          <w:trHeight w:val="57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8192C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8192C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sz w:val="24"/>
                <w:szCs w:val="24"/>
              </w:rPr>
              <w:t>Mienie od wszystkich ryzyk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8192C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8192C" w:rsidP="00F8192C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color w:val="000000"/>
                <w:sz w:val="24"/>
                <w:szCs w:val="24"/>
              </w:rPr>
              <w:t>0 zł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EA" w:rsidRPr="00FC02B3" w:rsidRDefault="00FC02B3" w:rsidP="00F8192C">
            <w:pPr>
              <w:jc w:val="center"/>
              <w:rPr>
                <w:color w:val="000000"/>
                <w:sz w:val="24"/>
                <w:szCs w:val="24"/>
              </w:rPr>
            </w:pPr>
            <w:r w:rsidRPr="00FC02B3">
              <w:rPr>
                <w:color w:val="000000"/>
                <w:sz w:val="24"/>
                <w:szCs w:val="24"/>
              </w:rPr>
              <w:t>4182 zł</w:t>
            </w:r>
          </w:p>
        </w:tc>
      </w:tr>
    </w:tbl>
    <w:p w:rsidR="0048237C" w:rsidRDefault="0048237C" w:rsidP="0048237C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48237C" w:rsidRDefault="0048237C" w:rsidP="0048237C">
      <w:pPr>
        <w:jc w:val="center"/>
        <w:rPr>
          <w:b/>
          <w:sz w:val="24"/>
          <w:u w:val="single"/>
        </w:rPr>
      </w:pPr>
    </w:p>
    <w:p w:rsidR="0033138A" w:rsidRPr="00AE4796" w:rsidRDefault="0033138A" w:rsidP="00AE4796">
      <w:pPr>
        <w:rPr>
          <w:b/>
          <w:sz w:val="24"/>
          <w:szCs w:val="24"/>
        </w:rPr>
      </w:pPr>
    </w:p>
    <w:sectPr w:rsidR="0033138A" w:rsidRPr="00AE4796" w:rsidSect="00D35111">
      <w:headerReference w:type="default" r:id="rId7"/>
      <w:footerReference w:type="default" r:id="rId8"/>
      <w:pgSz w:w="11906" w:h="16838" w:code="9"/>
      <w:pgMar w:top="1418" w:right="1418" w:bottom="907" w:left="1418" w:header="567" w:footer="283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971" w:rsidRDefault="00641971">
      <w:r>
        <w:separator/>
      </w:r>
    </w:p>
  </w:endnote>
  <w:endnote w:type="continuationSeparator" w:id="1">
    <w:p w:rsidR="00641971" w:rsidRDefault="0064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11" w:rsidRDefault="00094F86" w:rsidP="00205B96">
    <w:pPr>
      <w:pStyle w:val="Stopka"/>
      <w:rPr>
        <w:b/>
        <w:color w:val="808080"/>
        <w:sz w:val="24"/>
      </w:rPr>
    </w:pPr>
    <w:r w:rsidRPr="00094F86">
      <w:rPr>
        <w:b/>
        <w:noProof/>
        <w:color w:val="808080"/>
      </w:rPr>
      <w:pict>
        <v:line id="_x0000_s2049" style="position:absolute;z-index:251657216" from="5.15pt,13pt" to="446.15pt,13pt" o:allowincell="f"/>
      </w:pict>
    </w:r>
  </w:p>
  <w:p w:rsidR="00D35111" w:rsidRDefault="00D35111" w:rsidP="00D35111">
    <w:pPr>
      <w:pStyle w:val="Stopka"/>
      <w:jc w:val="center"/>
      <w:rPr>
        <w:b/>
        <w:sz w:val="16"/>
      </w:rPr>
    </w:pPr>
  </w:p>
  <w:p w:rsidR="008A7400" w:rsidRDefault="008A7400" w:rsidP="008A7400">
    <w:pPr>
      <w:pStyle w:val="Stopka"/>
      <w:jc w:val="center"/>
      <w:rPr>
        <w:vertAlign w:val="superscript"/>
      </w:rPr>
    </w:pPr>
    <w:r>
      <w:rPr>
        <w:b/>
      </w:rPr>
      <w:t>SUPRA BROKERS</w:t>
    </w:r>
    <w:r>
      <w:rPr>
        <w:vertAlign w:val="superscript"/>
      </w:rPr>
      <w:t>®</w:t>
    </w:r>
  </w:p>
  <w:p w:rsidR="008A7400" w:rsidRDefault="008A7400" w:rsidP="008A7400">
    <w:pPr>
      <w:pStyle w:val="Stopka"/>
      <w:jc w:val="center"/>
      <w:rPr>
        <w:sz w:val="18"/>
      </w:rPr>
    </w:pPr>
    <w:r>
      <w:rPr>
        <w:sz w:val="18"/>
      </w:rPr>
      <w:t>54-118 Wrocław, Aleja Śląska 1,  tel.071 77 70 400, faks 071 77 70 455, e-mail: centrala@suprabrokers.pl</w:t>
    </w:r>
  </w:p>
  <w:p w:rsidR="008A7400" w:rsidRDefault="008A7400" w:rsidP="008A7400">
    <w:pPr>
      <w:pStyle w:val="Stopka"/>
      <w:jc w:val="center"/>
      <w:rPr>
        <w:sz w:val="18"/>
      </w:rPr>
    </w:pPr>
    <w:r>
      <w:rPr>
        <w:sz w:val="18"/>
      </w:rPr>
      <w:t xml:space="preserve">Sąd Rejonowy dla Wrocławia-Fabrycznej, VI Wydz. Gospod., nr KRS:  0000425834,  </w:t>
    </w:r>
  </w:p>
  <w:p w:rsidR="008A7400" w:rsidRDefault="008A7400" w:rsidP="008A7400">
    <w:pPr>
      <w:pStyle w:val="Stopka"/>
      <w:jc w:val="center"/>
      <w:rPr>
        <w:sz w:val="18"/>
        <w:szCs w:val="18"/>
      </w:rPr>
    </w:pPr>
    <w:r>
      <w:rPr>
        <w:sz w:val="18"/>
      </w:rPr>
      <w:t xml:space="preserve">kapitał zakł.: 2.000.818,40 zł – wpłacony w całości, NIP: 894-30-41-146, REGON </w:t>
    </w:r>
    <w:r>
      <w:rPr>
        <w:sz w:val="18"/>
        <w:szCs w:val="18"/>
      </w:rPr>
      <w:t>021916234</w:t>
    </w:r>
  </w:p>
  <w:p w:rsidR="008A7400" w:rsidRDefault="008A7400" w:rsidP="008A7400">
    <w:pPr>
      <w:pStyle w:val="Stopka"/>
      <w:jc w:val="center"/>
      <w:rPr>
        <w:b/>
      </w:rPr>
    </w:pPr>
    <w:r>
      <w:rPr>
        <w:sz w:val="18"/>
        <w:szCs w:val="18"/>
      </w:rPr>
      <w:t>www.suprabrokers.pl</w:t>
    </w:r>
  </w:p>
  <w:p w:rsidR="00D35111" w:rsidRPr="00F21AC8" w:rsidRDefault="00D35111" w:rsidP="008A7400">
    <w:pPr>
      <w:pStyle w:val="Stopka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971" w:rsidRDefault="00641971">
      <w:r>
        <w:separator/>
      </w:r>
    </w:p>
  </w:footnote>
  <w:footnote w:type="continuationSeparator" w:id="1">
    <w:p w:rsidR="00641971" w:rsidRDefault="00641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11" w:rsidRDefault="00D35111" w:rsidP="00D35111">
    <w:pPr>
      <w:pStyle w:val="Nagwek"/>
      <w:framePr w:wrap="around" w:vAnchor="text" w:hAnchor="margin" w:xAlign="right" w:y="1"/>
      <w:rPr>
        <w:rStyle w:val="Numerstrony"/>
      </w:rPr>
    </w:pPr>
  </w:p>
  <w:p w:rsidR="00D35111" w:rsidRPr="008859FB" w:rsidRDefault="00D35111" w:rsidP="00D35111">
    <w:pPr>
      <w:pStyle w:val="Nagwek"/>
      <w:ind w:right="360"/>
      <w:rPr>
        <w:sz w:val="18"/>
        <w:szCs w:val="18"/>
      </w:rPr>
    </w:pPr>
    <w:r>
      <w:rPr>
        <w:snapToGrid w:val="0"/>
      </w:rPr>
      <w:tab/>
    </w:r>
    <w:r>
      <w:rPr>
        <w:snapToGrid w:val="0"/>
      </w:rPr>
      <w:tab/>
    </w:r>
    <w:r w:rsidRPr="008859FB">
      <w:rPr>
        <w:snapToGrid w:val="0"/>
        <w:sz w:val="18"/>
        <w:szCs w:val="18"/>
      </w:rPr>
      <w:t xml:space="preserve">Strona </w:t>
    </w:r>
    <w:r w:rsidR="00094F86" w:rsidRPr="008859FB">
      <w:rPr>
        <w:snapToGrid w:val="0"/>
        <w:sz w:val="18"/>
        <w:szCs w:val="18"/>
      </w:rPr>
      <w:fldChar w:fldCharType="begin"/>
    </w:r>
    <w:r w:rsidRPr="008859FB">
      <w:rPr>
        <w:snapToGrid w:val="0"/>
        <w:sz w:val="18"/>
        <w:szCs w:val="18"/>
      </w:rPr>
      <w:instrText xml:space="preserve"> PAGE </w:instrText>
    </w:r>
    <w:r w:rsidR="00094F86" w:rsidRPr="008859FB">
      <w:rPr>
        <w:snapToGrid w:val="0"/>
        <w:sz w:val="18"/>
        <w:szCs w:val="18"/>
      </w:rPr>
      <w:fldChar w:fldCharType="separate"/>
    </w:r>
    <w:r w:rsidR="00264C08">
      <w:rPr>
        <w:noProof/>
        <w:snapToGrid w:val="0"/>
        <w:sz w:val="18"/>
        <w:szCs w:val="18"/>
      </w:rPr>
      <w:t>5</w:t>
    </w:r>
    <w:r w:rsidR="00094F86" w:rsidRPr="008859FB">
      <w:rPr>
        <w:snapToGrid w:val="0"/>
        <w:sz w:val="18"/>
        <w:szCs w:val="18"/>
      </w:rPr>
      <w:fldChar w:fldCharType="end"/>
    </w:r>
    <w:r w:rsidRPr="008859FB">
      <w:rPr>
        <w:snapToGrid w:val="0"/>
        <w:sz w:val="18"/>
        <w:szCs w:val="18"/>
      </w:rPr>
      <w:t xml:space="preserve"> z </w:t>
    </w:r>
    <w:r w:rsidR="00094F86" w:rsidRPr="008859FB">
      <w:rPr>
        <w:snapToGrid w:val="0"/>
        <w:sz w:val="18"/>
        <w:szCs w:val="18"/>
      </w:rPr>
      <w:fldChar w:fldCharType="begin"/>
    </w:r>
    <w:r w:rsidRPr="008859FB">
      <w:rPr>
        <w:snapToGrid w:val="0"/>
        <w:sz w:val="18"/>
        <w:szCs w:val="18"/>
      </w:rPr>
      <w:instrText xml:space="preserve"> NUMPAGES </w:instrText>
    </w:r>
    <w:r w:rsidR="00094F86" w:rsidRPr="008859FB">
      <w:rPr>
        <w:snapToGrid w:val="0"/>
        <w:sz w:val="18"/>
        <w:szCs w:val="18"/>
      </w:rPr>
      <w:fldChar w:fldCharType="separate"/>
    </w:r>
    <w:r w:rsidR="00264C08">
      <w:rPr>
        <w:noProof/>
        <w:snapToGrid w:val="0"/>
        <w:sz w:val="18"/>
        <w:szCs w:val="18"/>
      </w:rPr>
      <w:t>5</w:t>
    </w:r>
    <w:r w:rsidR="00094F86" w:rsidRPr="008859FB">
      <w:rPr>
        <w:snapToGrid w:val="0"/>
        <w:sz w:val="18"/>
        <w:szCs w:val="18"/>
      </w:rPr>
      <w:fldChar w:fldCharType="end"/>
    </w:r>
    <w:r w:rsidR="00094F86"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48.85pt;margin-top:-26.2pt;width:108pt;height:101.2pt;z-index:-251658240;mso-wrap-edited:f;mso-position-horizontal-relative:text;mso-position-vertical-relative:text" wrapcoords="-138 0 -138 21452 21600 21452 21600 0 -138 0" o:allowincell="f">
          <v:imagedata r:id="rId1" o:title=""/>
        </v:shape>
        <o:OLEObject Type="Embed" ProgID="PBrush" ShapeID="_x0000_s2050" DrawAspect="Content" ObjectID="_1617005504" r:id="rId2"/>
      </w:pict>
    </w:r>
    <w:r w:rsidRPr="008859FB">
      <w:rPr>
        <w:sz w:val="18"/>
        <w:szCs w:val="18"/>
      </w:rPr>
      <w:t xml:space="preserve">                    </w:t>
    </w:r>
  </w:p>
  <w:p w:rsidR="00D35111" w:rsidRDefault="00D35111" w:rsidP="00D35111">
    <w:pPr>
      <w:pStyle w:val="Nagwek"/>
      <w:rPr>
        <w:b/>
        <w:sz w:val="24"/>
        <w:vertAlign w:val="superscript"/>
      </w:rPr>
    </w:pPr>
    <w:r>
      <w:rPr>
        <w:sz w:val="28"/>
      </w:rPr>
      <w:t xml:space="preserve">              </w:t>
    </w:r>
    <w:r>
      <w:rPr>
        <w:b/>
        <w:sz w:val="28"/>
      </w:rPr>
      <w:t xml:space="preserve">SUPRA BROKERS </w:t>
    </w:r>
    <w:r>
      <w:rPr>
        <w:sz w:val="28"/>
        <w:vertAlign w:val="superscript"/>
      </w:rPr>
      <w:t>®</w:t>
    </w:r>
  </w:p>
  <w:p w:rsidR="008A7400" w:rsidRPr="00D97BAB" w:rsidRDefault="00D35111" w:rsidP="008A7400">
    <w:pPr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8859FB">
      <w:rPr>
        <w:sz w:val="18"/>
        <w:szCs w:val="18"/>
      </w:rPr>
      <w:t>F</w:t>
    </w:r>
    <w:r>
      <w:rPr>
        <w:sz w:val="18"/>
        <w:szCs w:val="18"/>
      </w:rPr>
      <w:t xml:space="preserve">334 </w:t>
    </w:r>
    <w:r w:rsidR="008A7400" w:rsidRPr="00D97BAB">
      <w:rPr>
        <w:sz w:val="18"/>
        <w:szCs w:val="18"/>
      </w:rPr>
      <w:t>Dokument chroniony prawem autorskim</w:t>
    </w:r>
  </w:p>
  <w:p w:rsidR="008A7400" w:rsidRPr="00D97BAB" w:rsidRDefault="008A7400" w:rsidP="008A7400">
    <w:pPr>
      <w:pStyle w:val="Tekstpodstawowy"/>
      <w:jc w:val="right"/>
      <w:rPr>
        <w:sz w:val="18"/>
      </w:rPr>
    </w:pPr>
    <w:r w:rsidRPr="00D97BAB">
      <w:rPr>
        <w:sz w:val="18"/>
      </w:rPr>
      <w:t xml:space="preserve">      © Supra Brokers S.A.</w:t>
    </w:r>
  </w:p>
  <w:p w:rsidR="00D35111" w:rsidRDefault="00D35111" w:rsidP="008A7400">
    <w:pPr>
      <w:pStyle w:val="Stopka"/>
      <w:rPr>
        <w:sz w:val="24"/>
      </w:rPr>
    </w:pPr>
    <w:r>
      <w:rPr>
        <w:sz w:val="22"/>
      </w:rPr>
      <w:t>_____________________________________________________________________________</w:t>
    </w:r>
  </w:p>
  <w:p w:rsidR="007862CA" w:rsidRPr="00D35111" w:rsidRDefault="00D35111" w:rsidP="00205B96">
    <w:pPr>
      <w:pStyle w:val="Nagwek"/>
      <w:jc w:val="right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name w:val="WW8Num25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6044A"/>
    <w:multiLevelType w:val="hybridMultilevel"/>
    <w:tmpl w:val="4DA2CC98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D502B"/>
    <w:multiLevelType w:val="hybridMultilevel"/>
    <w:tmpl w:val="6E4CE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D139B"/>
    <w:multiLevelType w:val="hybridMultilevel"/>
    <w:tmpl w:val="CEE849FE"/>
    <w:lvl w:ilvl="0" w:tplc="DBEEB7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06380A"/>
    <w:multiLevelType w:val="hybridMultilevel"/>
    <w:tmpl w:val="4EAA1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D1F6B"/>
    <w:multiLevelType w:val="hybridMultilevel"/>
    <w:tmpl w:val="22EC3086"/>
    <w:lvl w:ilvl="0" w:tplc="C5C01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14356"/>
    <w:multiLevelType w:val="hybridMultilevel"/>
    <w:tmpl w:val="BC4C5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1FEC"/>
    <w:rsid w:val="00007DA8"/>
    <w:rsid w:val="0001028A"/>
    <w:rsid w:val="000163B2"/>
    <w:rsid w:val="000163C4"/>
    <w:rsid w:val="00021161"/>
    <w:rsid w:val="000222C4"/>
    <w:rsid w:val="00024BBF"/>
    <w:rsid w:val="000326FE"/>
    <w:rsid w:val="0003670F"/>
    <w:rsid w:val="00040B94"/>
    <w:rsid w:val="00041BE0"/>
    <w:rsid w:val="000426C6"/>
    <w:rsid w:val="000429D6"/>
    <w:rsid w:val="00045F51"/>
    <w:rsid w:val="00071963"/>
    <w:rsid w:val="0007436B"/>
    <w:rsid w:val="00074F75"/>
    <w:rsid w:val="00076383"/>
    <w:rsid w:val="00077534"/>
    <w:rsid w:val="00082697"/>
    <w:rsid w:val="00086A92"/>
    <w:rsid w:val="00092E15"/>
    <w:rsid w:val="000930D0"/>
    <w:rsid w:val="00093367"/>
    <w:rsid w:val="00093895"/>
    <w:rsid w:val="00094F86"/>
    <w:rsid w:val="000A008E"/>
    <w:rsid w:val="000B79C8"/>
    <w:rsid w:val="000C6D55"/>
    <w:rsid w:val="000C784A"/>
    <w:rsid w:val="000D18B7"/>
    <w:rsid w:val="000D1D3E"/>
    <w:rsid w:val="000D2A8D"/>
    <w:rsid w:val="000D3700"/>
    <w:rsid w:val="000D4456"/>
    <w:rsid w:val="000D74DC"/>
    <w:rsid w:val="000E0CAB"/>
    <w:rsid w:val="000E6653"/>
    <w:rsid w:val="000E6F11"/>
    <w:rsid w:val="000F1959"/>
    <w:rsid w:val="000F2C6A"/>
    <w:rsid w:val="0011224F"/>
    <w:rsid w:val="00123131"/>
    <w:rsid w:val="00123202"/>
    <w:rsid w:val="0012561A"/>
    <w:rsid w:val="001262F8"/>
    <w:rsid w:val="00135002"/>
    <w:rsid w:val="00136FC7"/>
    <w:rsid w:val="00142A0D"/>
    <w:rsid w:val="00145FB0"/>
    <w:rsid w:val="00146565"/>
    <w:rsid w:val="001465C2"/>
    <w:rsid w:val="00153797"/>
    <w:rsid w:val="00155DFC"/>
    <w:rsid w:val="00160B0E"/>
    <w:rsid w:val="00164564"/>
    <w:rsid w:val="00170001"/>
    <w:rsid w:val="00173B25"/>
    <w:rsid w:val="001760F9"/>
    <w:rsid w:val="00183473"/>
    <w:rsid w:val="00190646"/>
    <w:rsid w:val="001933F4"/>
    <w:rsid w:val="0019517F"/>
    <w:rsid w:val="00197B01"/>
    <w:rsid w:val="001A2FFC"/>
    <w:rsid w:val="001A479B"/>
    <w:rsid w:val="001A665B"/>
    <w:rsid w:val="001A7374"/>
    <w:rsid w:val="001C2C2A"/>
    <w:rsid w:val="001C3F4B"/>
    <w:rsid w:val="001C4383"/>
    <w:rsid w:val="001D2AAD"/>
    <w:rsid w:val="001D5A58"/>
    <w:rsid w:val="001D6158"/>
    <w:rsid w:val="001D6B22"/>
    <w:rsid w:val="001D7596"/>
    <w:rsid w:val="001D75AE"/>
    <w:rsid w:val="001F083C"/>
    <w:rsid w:val="001F32FD"/>
    <w:rsid w:val="001F4B24"/>
    <w:rsid w:val="001F55A4"/>
    <w:rsid w:val="002057EB"/>
    <w:rsid w:val="00205B96"/>
    <w:rsid w:val="00217A90"/>
    <w:rsid w:val="00220645"/>
    <w:rsid w:val="00220F4D"/>
    <w:rsid w:val="00221288"/>
    <w:rsid w:val="002311E4"/>
    <w:rsid w:val="00232756"/>
    <w:rsid w:val="00233E54"/>
    <w:rsid w:val="002356BE"/>
    <w:rsid w:val="00236A1F"/>
    <w:rsid w:val="00237517"/>
    <w:rsid w:val="0024156B"/>
    <w:rsid w:val="00242342"/>
    <w:rsid w:val="00243B1A"/>
    <w:rsid w:val="00246C3B"/>
    <w:rsid w:val="00246E97"/>
    <w:rsid w:val="002478E1"/>
    <w:rsid w:val="00255F64"/>
    <w:rsid w:val="00261A1A"/>
    <w:rsid w:val="002625A5"/>
    <w:rsid w:val="00263176"/>
    <w:rsid w:val="00264C08"/>
    <w:rsid w:val="00274A61"/>
    <w:rsid w:val="0027696A"/>
    <w:rsid w:val="0027724D"/>
    <w:rsid w:val="00282903"/>
    <w:rsid w:val="002833AC"/>
    <w:rsid w:val="0028340B"/>
    <w:rsid w:val="00283EC4"/>
    <w:rsid w:val="002855CC"/>
    <w:rsid w:val="00292C42"/>
    <w:rsid w:val="0029322C"/>
    <w:rsid w:val="002A50FF"/>
    <w:rsid w:val="002A6A74"/>
    <w:rsid w:val="002B0A5D"/>
    <w:rsid w:val="002B3663"/>
    <w:rsid w:val="002C67CA"/>
    <w:rsid w:val="002D40A1"/>
    <w:rsid w:val="002D6C64"/>
    <w:rsid w:val="002E557D"/>
    <w:rsid w:val="00302A9B"/>
    <w:rsid w:val="00303098"/>
    <w:rsid w:val="003053F2"/>
    <w:rsid w:val="003064EA"/>
    <w:rsid w:val="0031204B"/>
    <w:rsid w:val="0031312C"/>
    <w:rsid w:val="003158B3"/>
    <w:rsid w:val="00320CF6"/>
    <w:rsid w:val="00324FF0"/>
    <w:rsid w:val="003276AE"/>
    <w:rsid w:val="0033138A"/>
    <w:rsid w:val="00335168"/>
    <w:rsid w:val="003433C8"/>
    <w:rsid w:val="00346BF4"/>
    <w:rsid w:val="00356B36"/>
    <w:rsid w:val="00357001"/>
    <w:rsid w:val="0036609F"/>
    <w:rsid w:val="00367647"/>
    <w:rsid w:val="00370180"/>
    <w:rsid w:val="003704ED"/>
    <w:rsid w:val="00370A67"/>
    <w:rsid w:val="003927AC"/>
    <w:rsid w:val="003A0250"/>
    <w:rsid w:val="003A25FE"/>
    <w:rsid w:val="003A337A"/>
    <w:rsid w:val="003B1163"/>
    <w:rsid w:val="003B2F06"/>
    <w:rsid w:val="003B452C"/>
    <w:rsid w:val="003C2146"/>
    <w:rsid w:val="003C6C85"/>
    <w:rsid w:val="003D0551"/>
    <w:rsid w:val="003E47F7"/>
    <w:rsid w:val="00400478"/>
    <w:rsid w:val="00407239"/>
    <w:rsid w:val="00412B81"/>
    <w:rsid w:val="00421337"/>
    <w:rsid w:val="00426398"/>
    <w:rsid w:val="0043067F"/>
    <w:rsid w:val="00433478"/>
    <w:rsid w:val="00435261"/>
    <w:rsid w:val="00441817"/>
    <w:rsid w:val="00441A52"/>
    <w:rsid w:val="004475D5"/>
    <w:rsid w:val="00453790"/>
    <w:rsid w:val="004617A8"/>
    <w:rsid w:val="004638BA"/>
    <w:rsid w:val="00464BC1"/>
    <w:rsid w:val="004716AA"/>
    <w:rsid w:val="00472695"/>
    <w:rsid w:val="00476BA1"/>
    <w:rsid w:val="004770AB"/>
    <w:rsid w:val="004819B5"/>
    <w:rsid w:val="0048237C"/>
    <w:rsid w:val="004A1B0D"/>
    <w:rsid w:val="004A6723"/>
    <w:rsid w:val="004B01D6"/>
    <w:rsid w:val="004B75A0"/>
    <w:rsid w:val="004B763B"/>
    <w:rsid w:val="004C09BF"/>
    <w:rsid w:val="004C65E9"/>
    <w:rsid w:val="004C76D2"/>
    <w:rsid w:val="004D4C6F"/>
    <w:rsid w:val="004D5CAF"/>
    <w:rsid w:val="004D6476"/>
    <w:rsid w:val="004D649F"/>
    <w:rsid w:val="004E3A08"/>
    <w:rsid w:val="004F3EFF"/>
    <w:rsid w:val="004F775F"/>
    <w:rsid w:val="00510E6B"/>
    <w:rsid w:val="0051356E"/>
    <w:rsid w:val="00516287"/>
    <w:rsid w:val="00526115"/>
    <w:rsid w:val="0052647E"/>
    <w:rsid w:val="0052732C"/>
    <w:rsid w:val="00527673"/>
    <w:rsid w:val="00533667"/>
    <w:rsid w:val="0053408A"/>
    <w:rsid w:val="0053718E"/>
    <w:rsid w:val="00545AFF"/>
    <w:rsid w:val="00556BF0"/>
    <w:rsid w:val="005754C9"/>
    <w:rsid w:val="005805C1"/>
    <w:rsid w:val="00582B34"/>
    <w:rsid w:val="005862B3"/>
    <w:rsid w:val="005870D5"/>
    <w:rsid w:val="00590963"/>
    <w:rsid w:val="00592B35"/>
    <w:rsid w:val="00596F49"/>
    <w:rsid w:val="005A15CB"/>
    <w:rsid w:val="005A7B6C"/>
    <w:rsid w:val="005B61D8"/>
    <w:rsid w:val="005C6500"/>
    <w:rsid w:val="005E16C0"/>
    <w:rsid w:val="005E3A1F"/>
    <w:rsid w:val="005F1792"/>
    <w:rsid w:val="005F2AB1"/>
    <w:rsid w:val="005F6D2E"/>
    <w:rsid w:val="005F6D40"/>
    <w:rsid w:val="00601767"/>
    <w:rsid w:val="00607634"/>
    <w:rsid w:val="00612A54"/>
    <w:rsid w:val="00612FDC"/>
    <w:rsid w:val="0061492B"/>
    <w:rsid w:val="00614CE2"/>
    <w:rsid w:val="0061724F"/>
    <w:rsid w:val="00623A08"/>
    <w:rsid w:val="00625CE4"/>
    <w:rsid w:val="00632D1F"/>
    <w:rsid w:val="00637904"/>
    <w:rsid w:val="006412D0"/>
    <w:rsid w:val="00641971"/>
    <w:rsid w:val="00651B07"/>
    <w:rsid w:val="00656CF9"/>
    <w:rsid w:val="00660A83"/>
    <w:rsid w:val="00663A25"/>
    <w:rsid w:val="00671578"/>
    <w:rsid w:val="0067459B"/>
    <w:rsid w:val="0067771F"/>
    <w:rsid w:val="006805FC"/>
    <w:rsid w:val="00681EA7"/>
    <w:rsid w:val="00697162"/>
    <w:rsid w:val="006A08D9"/>
    <w:rsid w:val="006A0D0E"/>
    <w:rsid w:val="006A1762"/>
    <w:rsid w:val="006A360C"/>
    <w:rsid w:val="006A5815"/>
    <w:rsid w:val="006A7025"/>
    <w:rsid w:val="006A7A30"/>
    <w:rsid w:val="006B0AEA"/>
    <w:rsid w:val="006B1FEC"/>
    <w:rsid w:val="006C1A1B"/>
    <w:rsid w:val="006C4D49"/>
    <w:rsid w:val="006C6AA3"/>
    <w:rsid w:val="006C711D"/>
    <w:rsid w:val="006E3D11"/>
    <w:rsid w:val="006E5D46"/>
    <w:rsid w:val="006F218A"/>
    <w:rsid w:val="006F2D5B"/>
    <w:rsid w:val="006F4C94"/>
    <w:rsid w:val="006F7C14"/>
    <w:rsid w:val="00704E72"/>
    <w:rsid w:val="00707F88"/>
    <w:rsid w:val="0071540A"/>
    <w:rsid w:val="0071698F"/>
    <w:rsid w:val="00716AF3"/>
    <w:rsid w:val="007247BE"/>
    <w:rsid w:val="007302A8"/>
    <w:rsid w:val="0073098C"/>
    <w:rsid w:val="00731B94"/>
    <w:rsid w:val="0073604D"/>
    <w:rsid w:val="00746255"/>
    <w:rsid w:val="00746449"/>
    <w:rsid w:val="00752950"/>
    <w:rsid w:val="007559B6"/>
    <w:rsid w:val="00756BD9"/>
    <w:rsid w:val="00761EFA"/>
    <w:rsid w:val="0076200E"/>
    <w:rsid w:val="00762527"/>
    <w:rsid w:val="00765130"/>
    <w:rsid w:val="00765C30"/>
    <w:rsid w:val="00766398"/>
    <w:rsid w:val="00776BAA"/>
    <w:rsid w:val="00783C36"/>
    <w:rsid w:val="007862CA"/>
    <w:rsid w:val="007A1E41"/>
    <w:rsid w:val="007A45B2"/>
    <w:rsid w:val="007A5236"/>
    <w:rsid w:val="007B0F86"/>
    <w:rsid w:val="007B262E"/>
    <w:rsid w:val="007C38D4"/>
    <w:rsid w:val="007C5631"/>
    <w:rsid w:val="007C6D88"/>
    <w:rsid w:val="007D06AC"/>
    <w:rsid w:val="007E0148"/>
    <w:rsid w:val="007E2EDD"/>
    <w:rsid w:val="007E313B"/>
    <w:rsid w:val="007E31C1"/>
    <w:rsid w:val="007E7106"/>
    <w:rsid w:val="007F0320"/>
    <w:rsid w:val="007F0C30"/>
    <w:rsid w:val="007F30B4"/>
    <w:rsid w:val="007F50C6"/>
    <w:rsid w:val="008021A0"/>
    <w:rsid w:val="00804AF8"/>
    <w:rsid w:val="00805EE2"/>
    <w:rsid w:val="0080683D"/>
    <w:rsid w:val="00823651"/>
    <w:rsid w:val="00824A28"/>
    <w:rsid w:val="0082657E"/>
    <w:rsid w:val="008303A3"/>
    <w:rsid w:val="008311E0"/>
    <w:rsid w:val="008324EF"/>
    <w:rsid w:val="00833B7D"/>
    <w:rsid w:val="00836CB9"/>
    <w:rsid w:val="0083770F"/>
    <w:rsid w:val="008418A7"/>
    <w:rsid w:val="0085210D"/>
    <w:rsid w:val="00852909"/>
    <w:rsid w:val="00856A24"/>
    <w:rsid w:val="00863CE5"/>
    <w:rsid w:val="00865EC5"/>
    <w:rsid w:val="008733DE"/>
    <w:rsid w:val="0087667B"/>
    <w:rsid w:val="00877C6B"/>
    <w:rsid w:val="00880097"/>
    <w:rsid w:val="0088246B"/>
    <w:rsid w:val="00884DB7"/>
    <w:rsid w:val="00890D0F"/>
    <w:rsid w:val="008915D0"/>
    <w:rsid w:val="00891B0A"/>
    <w:rsid w:val="008A0C58"/>
    <w:rsid w:val="008A14B2"/>
    <w:rsid w:val="008A7400"/>
    <w:rsid w:val="008C095E"/>
    <w:rsid w:val="008C4DCC"/>
    <w:rsid w:val="008C5664"/>
    <w:rsid w:val="008D1FE0"/>
    <w:rsid w:val="008E12BD"/>
    <w:rsid w:val="008E12C2"/>
    <w:rsid w:val="008E3088"/>
    <w:rsid w:val="008F0F18"/>
    <w:rsid w:val="008F10E8"/>
    <w:rsid w:val="008F1513"/>
    <w:rsid w:val="008F4D0E"/>
    <w:rsid w:val="008F5029"/>
    <w:rsid w:val="009027E5"/>
    <w:rsid w:val="00910052"/>
    <w:rsid w:val="009140B1"/>
    <w:rsid w:val="009161C4"/>
    <w:rsid w:val="00927754"/>
    <w:rsid w:val="009309C2"/>
    <w:rsid w:val="009420BB"/>
    <w:rsid w:val="0094651E"/>
    <w:rsid w:val="00952600"/>
    <w:rsid w:val="00952A51"/>
    <w:rsid w:val="00953F1B"/>
    <w:rsid w:val="00954363"/>
    <w:rsid w:val="009552D2"/>
    <w:rsid w:val="00957180"/>
    <w:rsid w:val="00960F88"/>
    <w:rsid w:val="009618AB"/>
    <w:rsid w:val="009635BC"/>
    <w:rsid w:val="0096557C"/>
    <w:rsid w:val="00973351"/>
    <w:rsid w:val="00975D05"/>
    <w:rsid w:val="00975EFA"/>
    <w:rsid w:val="0098108E"/>
    <w:rsid w:val="0098463F"/>
    <w:rsid w:val="00984FA3"/>
    <w:rsid w:val="009850FE"/>
    <w:rsid w:val="00987BE6"/>
    <w:rsid w:val="00997C5D"/>
    <w:rsid w:val="009A70C4"/>
    <w:rsid w:val="009A74FE"/>
    <w:rsid w:val="009B0E43"/>
    <w:rsid w:val="009B6CD2"/>
    <w:rsid w:val="009C2110"/>
    <w:rsid w:val="009D096E"/>
    <w:rsid w:val="009D3C8F"/>
    <w:rsid w:val="009E56EF"/>
    <w:rsid w:val="009E71A3"/>
    <w:rsid w:val="009F1DC5"/>
    <w:rsid w:val="00A0479E"/>
    <w:rsid w:val="00A1096B"/>
    <w:rsid w:val="00A2055E"/>
    <w:rsid w:val="00A21BE7"/>
    <w:rsid w:val="00A23AAA"/>
    <w:rsid w:val="00A3129A"/>
    <w:rsid w:val="00A316B7"/>
    <w:rsid w:val="00A32989"/>
    <w:rsid w:val="00A32D88"/>
    <w:rsid w:val="00A34DE5"/>
    <w:rsid w:val="00A42F7A"/>
    <w:rsid w:val="00A43E6A"/>
    <w:rsid w:val="00A460C9"/>
    <w:rsid w:val="00A56DDB"/>
    <w:rsid w:val="00A60192"/>
    <w:rsid w:val="00A640AD"/>
    <w:rsid w:val="00A70EFE"/>
    <w:rsid w:val="00A72AC7"/>
    <w:rsid w:val="00A76713"/>
    <w:rsid w:val="00A76B00"/>
    <w:rsid w:val="00A77E83"/>
    <w:rsid w:val="00A82896"/>
    <w:rsid w:val="00A8485F"/>
    <w:rsid w:val="00A861A5"/>
    <w:rsid w:val="00A871FD"/>
    <w:rsid w:val="00A966CC"/>
    <w:rsid w:val="00AA297F"/>
    <w:rsid w:val="00AB0E03"/>
    <w:rsid w:val="00AB11EB"/>
    <w:rsid w:val="00AB2A78"/>
    <w:rsid w:val="00AC27E9"/>
    <w:rsid w:val="00AC66CF"/>
    <w:rsid w:val="00AD0EA0"/>
    <w:rsid w:val="00AE37F0"/>
    <w:rsid w:val="00AE4796"/>
    <w:rsid w:val="00AF050C"/>
    <w:rsid w:val="00AF5192"/>
    <w:rsid w:val="00AF71E9"/>
    <w:rsid w:val="00AF73F0"/>
    <w:rsid w:val="00B15016"/>
    <w:rsid w:val="00B1710F"/>
    <w:rsid w:val="00B31D30"/>
    <w:rsid w:val="00B3599B"/>
    <w:rsid w:val="00B40FBE"/>
    <w:rsid w:val="00B52D6F"/>
    <w:rsid w:val="00B70833"/>
    <w:rsid w:val="00B70941"/>
    <w:rsid w:val="00B77786"/>
    <w:rsid w:val="00B827D2"/>
    <w:rsid w:val="00B834E5"/>
    <w:rsid w:val="00B835DF"/>
    <w:rsid w:val="00B9588E"/>
    <w:rsid w:val="00BB62E7"/>
    <w:rsid w:val="00BC4556"/>
    <w:rsid w:val="00BD0EEA"/>
    <w:rsid w:val="00BD401B"/>
    <w:rsid w:val="00BE4BED"/>
    <w:rsid w:val="00C07493"/>
    <w:rsid w:val="00C13974"/>
    <w:rsid w:val="00C1636B"/>
    <w:rsid w:val="00C22FD6"/>
    <w:rsid w:val="00C241BC"/>
    <w:rsid w:val="00C27EF8"/>
    <w:rsid w:val="00C30677"/>
    <w:rsid w:val="00C31C88"/>
    <w:rsid w:val="00C44117"/>
    <w:rsid w:val="00C449D3"/>
    <w:rsid w:val="00C47156"/>
    <w:rsid w:val="00C5108B"/>
    <w:rsid w:val="00C5139B"/>
    <w:rsid w:val="00C53FED"/>
    <w:rsid w:val="00C56453"/>
    <w:rsid w:val="00C63A60"/>
    <w:rsid w:val="00C64A9A"/>
    <w:rsid w:val="00C6755E"/>
    <w:rsid w:val="00C70F69"/>
    <w:rsid w:val="00C72230"/>
    <w:rsid w:val="00C74611"/>
    <w:rsid w:val="00C85F3B"/>
    <w:rsid w:val="00C96C0C"/>
    <w:rsid w:val="00CB0096"/>
    <w:rsid w:val="00CB21AE"/>
    <w:rsid w:val="00CB2E5D"/>
    <w:rsid w:val="00CB389B"/>
    <w:rsid w:val="00CB6384"/>
    <w:rsid w:val="00CC3ADF"/>
    <w:rsid w:val="00CC7006"/>
    <w:rsid w:val="00CD507B"/>
    <w:rsid w:val="00CD575C"/>
    <w:rsid w:val="00CE451B"/>
    <w:rsid w:val="00CF0D5E"/>
    <w:rsid w:val="00CF1635"/>
    <w:rsid w:val="00CF6E62"/>
    <w:rsid w:val="00CF7C5D"/>
    <w:rsid w:val="00D01542"/>
    <w:rsid w:val="00D046D2"/>
    <w:rsid w:val="00D07BF1"/>
    <w:rsid w:val="00D118F0"/>
    <w:rsid w:val="00D30C3F"/>
    <w:rsid w:val="00D326E9"/>
    <w:rsid w:val="00D33C90"/>
    <w:rsid w:val="00D35111"/>
    <w:rsid w:val="00D36A74"/>
    <w:rsid w:val="00D44665"/>
    <w:rsid w:val="00D46A98"/>
    <w:rsid w:val="00D505F4"/>
    <w:rsid w:val="00D55087"/>
    <w:rsid w:val="00D6008C"/>
    <w:rsid w:val="00D64860"/>
    <w:rsid w:val="00D64945"/>
    <w:rsid w:val="00D67162"/>
    <w:rsid w:val="00D676D7"/>
    <w:rsid w:val="00D7224A"/>
    <w:rsid w:val="00D7541A"/>
    <w:rsid w:val="00D77FE4"/>
    <w:rsid w:val="00D800F9"/>
    <w:rsid w:val="00D81ED8"/>
    <w:rsid w:val="00D84046"/>
    <w:rsid w:val="00D84843"/>
    <w:rsid w:val="00D8582D"/>
    <w:rsid w:val="00D9275F"/>
    <w:rsid w:val="00D94565"/>
    <w:rsid w:val="00DA0105"/>
    <w:rsid w:val="00DA2C44"/>
    <w:rsid w:val="00DA4C17"/>
    <w:rsid w:val="00DB09AE"/>
    <w:rsid w:val="00DC1AD1"/>
    <w:rsid w:val="00DC2FC1"/>
    <w:rsid w:val="00DC4235"/>
    <w:rsid w:val="00DC5C49"/>
    <w:rsid w:val="00DC75F3"/>
    <w:rsid w:val="00DD0B33"/>
    <w:rsid w:val="00DD399B"/>
    <w:rsid w:val="00DD44D0"/>
    <w:rsid w:val="00DD7DF1"/>
    <w:rsid w:val="00DE69DB"/>
    <w:rsid w:val="00DF1E0A"/>
    <w:rsid w:val="00E0326B"/>
    <w:rsid w:val="00E03888"/>
    <w:rsid w:val="00E054FE"/>
    <w:rsid w:val="00E06DF3"/>
    <w:rsid w:val="00E23B6F"/>
    <w:rsid w:val="00E25841"/>
    <w:rsid w:val="00E26B6A"/>
    <w:rsid w:val="00E30DD0"/>
    <w:rsid w:val="00E33524"/>
    <w:rsid w:val="00E33CF8"/>
    <w:rsid w:val="00E36206"/>
    <w:rsid w:val="00E4074E"/>
    <w:rsid w:val="00E462AE"/>
    <w:rsid w:val="00E50039"/>
    <w:rsid w:val="00E528E3"/>
    <w:rsid w:val="00E62F21"/>
    <w:rsid w:val="00E67FAF"/>
    <w:rsid w:val="00E72E92"/>
    <w:rsid w:val="00E80695"/>
    <w:rsid w:val="00E87984"/>
    <w:rsid w:val="00E96218"/>
    <w:rsid w:val="00E96D1D"/>
    <w:rsid w:val="00E9799D"/>
    <w:rsid w:val="00EA066A"/>
    <w:rsid w:val="00EA1874"/>
    <w:rsid w:val="00EA2DF6"/>
    <w:rsid w:val="00EA4931"/>
    <w:rsid w:val="00EA6F8A"/>
    <w:rsid w:val="00EB24B0"/>
    <w:rsid w:val="00EC0F91"/>
    <w:rsid w:val="00EC2887"/>
    <w:rsid w:val="00EC4E20"/>
    <w:rsid w:val="00EC600E"/>
    <w:rsid w:val="00ED2D93"/>
    <w:rsid w:val="00ED36FD"/>
    <w:rsid w:val="00ED6F62"/>
    <w:rsid w:val="00EE1156"/>
    <w:rsid w:val="00EE221B"/>
    <w:rsid w:val="00EE6D7D"/>
    <w:rsid w:val="00EF55AD"/>
    <w:rsid w:val="00EF74D0"/>
    <w:rsid w:val="00F00D4C"/>
    <w:rsid w:val="00F158FC"/>
    <w:rsid w:val="00F2494F"/>
    <w:rsid w:val="00F27BB2"/>
    <w:rsid w:val="00F337C0"/>
    <w:rsid w:val="00F33A7C"/>
    <w:rsid w:val="00F40025"/>
    <w:rsid w:val="00F50216"/>
    <w:rsid w:val="00F51D7A"/>
    <w:rsid w:val="00F52304"/>
    <w:rsid w:val="00F60928"/>
    <w:rsid w:val="00F63790"/>
    <w:rsid w:val="00F73E0E"/>
    <w:rsid w:val="00F7425E"/>
    <w:rsid w:val="00F74B8D"/>
    <w:rsid w:val="00F8192C"/>
    <w:rsid w:val="00F81B46"/>
    <w:rsid w:val="00F8538E"/>
    <w:rsid w:val="00F94BEA"/>
    <w:rsid w:val="00F94FDB"/>
    <w:rsid w:val="00F9509A"/>
    <w:rsid w:val="00FB2BC4"/>
    <w:rsid w:val="00FB3545"/>
    <w:rsid w:val="00FB55C7"/>
    <w:rsid w:val="00FC02B3"/>
    <w:rsid w:val="00FC0978"/>
    <w:rsid w:val="00FC20C8"/>
    <w:rsid w:val="00FC489B"/>
    <w:rsid w:val="00FE2455"/>
    <w:rsid w:val="00FE5089"/>
    <w:rsid w:val="00FE619F"/>
    <w:rsid w:val="00FF66BC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4F86"/>
  </w:style>
  <w:style w:type="paragraph" w:styleId="Nagwek1">
    <w:name w:val="heading 1"/>
    <w:basedOn w:val="Normalny"/>
    <w:next w:val="Normalny"/>
    <w:qFormat/>
    <w:rsid w:val="00094F86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094F86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094F86"/>
    <w:pPr>
      <w:keepNext/>
      <w:outlineLvl w:val="2"/>
    </w:pPr>
    <w:rPr>
      <w:b/>
      <w:sz w:val="32"/>
      <w:u w:val="single"/>
    </w:rPr>
  </w:style>
  <w:style w:type="paragraph" w:styleId="Nagwek4">
    <w:name w:val="heading 4"/>
    <w:basedOn w:val="Normalny"/>
    <w:next w:val="Normalny"/>
    <w:qFormat/>
    <w:rsid w:val="00094F86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qFormat/>
    <w:rsid w:val="00094F86"/>
    <w:pPr>
      <w:keepNext/>
      <w:ind w:left="60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qFormat/>
    <w:rsid w:val="00094F86"/>
    <w:pPr>
      <w:keepNext/>
      <w:jc w:val="both"/>
      <w:outlineLvl w:val="5"/>
    </w:pPr>
    <w:rPr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094F86"/>
    <w:pPr>
      <w:keepNext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rsid w:val="00094F86"/>
    <w:pPr>
      <w:keepNext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094F86"/>
    <w:pPr>
      <w:keepNext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94F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94F86"/>
    <w:pPr>
      <w:tabs>
        <w:tab w:val="center" w:pos="4536"/>
        <w:tab w:val="right" w:pos="9072"/>
      </w:tabs>
    </w:pPr>
  </w:style>
  <w:style w:type="character" w:styleId="Hipercze">
    <w:name w:val="Hyperlink"/>
    <w:rsid w:val="00094F8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94F86"/>
    <w:rPr>
      <w:sz w:val="24"/>
    </w:rPr>
  </w:style>
  <w:style w:type="character" w:styleId="Numerstrony">
    <w:name w:val="page number"/>
    <w:basedOn w:val="Domylnaczcionkaakapitu"/>
    <w:rsid w:val="00094F86"/>
  </w:style>
  <w:style w:type="paragraph" w:styleId="Tekstpodstawowy2">
    <w:name w:val="Body Text 2"/>
    <w:basedOn w:val="Normalny"/>
    <w:rsid w:val="00094F86"/>
    <w:rPr>
      <w:b/>
      <w:sz w:val="28"/>
    </w:rPr>
  </w:style>
  <w:style w:type="paragraph" w:styleId="Tekstpodstawowy3">
    <w:name w:val="Body Text 3"/>
    <w:basedOn w:val="Normalny"/>
    <w:rsid w:val="00094F86"/>
    <w:rPr>
      <w:b/>
      <w:sz w:val="28"/>
      <w:u w:val="single"/>
    </w:rPr>
  </w:style>
  <w:style w:type="paragraph" w:styleId="Tekstpodstawowywcity">
    <w:name w:val="Body Text Indent"/>
    <w:basedOn w:val="Normalny"/>
    <w:rsid w:val="00094F86"/>
    <w:pPr>
      <w:ind w:firstLine="142"/>
      <w:jc w:val="center"/>
    </w:pPr>
    <w:rPr>
      <w:b/>
      <w:sz w:val="32"/>
      <w:u w:val="single"/>
    </w:rPr>
  </w:style>
  <w:style w:type="paragraph" w:styleId="Tekstpodstawowywcity2">
    <w:name w:val="Body Text Indent 2"/>
    <w:basedOn w:val="Normalny"/>
    <w:rsid w:val="00094F86"/>
    <w:pPr>
      <w:ind w:left="4395" w:firstLine="708"/>
      <w:jc w:val="center"/>
    </w:pPr>
    <w:rPr>
      <w:sz w:val="22"/>
    </w:rPr>
  </w:style>
  <w:style w:type="paragraph" w:styleId="Tekstpodstawowywcity3">
    <w:name w:val="Body Text Indent 3"/>
    <w:basedOn w:val="Normalny"/>
    <w:rsid w:val="00094F86"/>
    <w:pPr>
      <w:ind w:left="360"/>
      <w:jc w:val="both"/>
    </w:pPr>
    <w:rPr>
      <w:sz w:val="24"/>
    </w:rPr>
  </w:style>
  <w:style w:type="character" w:styleId="UyteHipercze">
    <w:name w:val="FollowedHyperlink"/>
    <w:rsid w:val="00094F86"/>
    <w:rPr>
      <w:color w:val="800080"/>
      <w:u w:val="single"/>
    </w:rPr>
  </w:style>
  <w:style w:type="paragraph" w:styleId="Tytu">
    <w:name w:val="Title"/>
    <w:basedOn w:val="Normalny"/>
    <w:qFormat/>
    <w:rsid w:val="00094F86"/>
    <w:pPr>
      <w:jc w:val="center"/>
    </w:pPr>
    <w:rPr>
      <w:rFonts w:ascii="Arial" w:hAnsi="Arial"/>
      <w:b/>
      <w:sz w:val="24"/>
    </w:rPr>
  </w:style>
  <w:style w:type="paragraph" w:styleId="NormalnyWeb">
    <w:name w:val="Normal (Web)"/>
    <w:basedOn w:val="Normalny"/>
    <w:rsid w:val="00094F86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uiPriority w:val="99"/>
    <w:rsid w:val="00094F86"/>
    <w:pPr>
      <w:widowControl w:val="0"/>
    </w:pPr>
    <w:rPr>
      <w:snapToGrid w:val="0"/>
      <w:sz w:val="24"/>
    </w:rPr>
  </w:style>
  <w:style w:type="paragraph" w:customStyle="1" w:styleId="ust">
    <w:name w:val="ust"/>
    <w:basedOn w:val="Normalny"/>
    <w:next w:val="Normalny"/>
    <w:uiPriority w:val="99"/>
    <w:rsid w:val="0012320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next w:val="Normalny"/>
    <w:uiPriority w:val="99"/>
    <w:rsid w:val="00123202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E4074E"/>
  </w:style>
  <w:style w:type="character" w:customStyle="1" w:styleId="TekstkomentarzaZnak">
    <w:name w:val="Tekst komentarza Znak"/>
    <w:basedOn w:val="Domylnaczcionkaakapitu"/>
    <w:link w:val="Tekstkomentarza"/>
    <w:rsid w:val="00E4074E"/>
  </w:style>
  <w:style w:type="paragraph" w:styleId="Akapitzlist">
    <w:name w:val="List Paragraph"/>
    <w:basedOn w:val="Normalny"/>
    <w:uiPriority w:val="34"/>
    <w:qFormat/>
    <w:rsid w:val="0098463F"/>
    <w:pPr>
      <w:ind w:left="708"/>
    </w:pPr>
  </w:style>
  <w:style w:type="character" w:customStyle="1" w:styleId="TekstpodstawowyZnak">
    <w:name w:val="Tekst podstawowy Znak"/>
    <w:link w:val="Tekstpodstawowy"/>
    <w:rsid w:val="0073604D"/>
    <w:rPr>
      <w:sz w:val="24"/>
    </w:rPr>
  </w:style>
  <w:style w:type="character" w:customStyle="1" w:styleId="Nagwek2Znak">
    <w:name w:val="Nagłówek 2 Znak"/>
    <w:link w:val="Nagwek2"/>
    <w:rsid w:val="00246E97"/>
    <w:rPr>
      <w:sz w:val="24"/>
    </w:rPr>
  </w:style>
  <w:style w:type="character" w:customStyle="1" w:styleId="ZnakZnak1">
    <w:name w:val="Znak Znak1"/>
    <w:locked/>
    <w:rsid w:val="0003670F"/>
    <w:rPr>
      <w:sz w:val="24"/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C96C0C"/>
  </w:style>
  <w:style w:type="character" w:customStyle="1" w:styleId="StopkaZnak">
    <w:name w:val="Stopka Znak"/>
    <w:link w:val="Stopka"/>
    <w:rsid w:val="00C96C0C"/>
  </w:style>
  <w:style w:type="table" w:styleId="Tabela-Siatka">
    <w:name w:val="Table Grid"/>
    <w:basedOn w:val="Standardowy"/>
    <w:uiPriority w:val="59"/>
    <w:rsid w:val="00EE11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tresc">
    <w:name w:val="standard_tresc"/>
    <w:basedOn w:val="Normalny"/>
    <w:rsid w:val="00C13974"/>
    <w:pPr>
      <w:spacing w:line="280" w:lineRule="exact"/>
    </w:pPr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rsid w:val="00264C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64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1231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Tomasz Stopiński</cp:lastModifiedBy>
  <cp:revision>4</cp:revision>
  <cp:lastPrinted>2019-04-17T09:22:00Z</cp:lastPrinted>
  <dcterms:created xsi:type="dcterms:W3CDTF">2019-04-17T08:12:00Z</dcterms:created>
  <dcterms:modified xsi:type="dcterms:W3CDTF">2019-04-17T09:25:00Z</dcterms:modified>
</cp:coreProperties>
</file>